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rPr>
        <w:id w:val="8962188"/>
        <w:docPartObj>
          <w:docPartGallery w:val="Cover Pages"/>
          <w:docPartUnique/>
        </w:docPartObj>
      </w:sdtPr>
      <w:sdtEndPr>
        <w:rPr>
          <w:rFonts w:asciiTheme="minorHAnsi" w:eastAsiaTheme="minorHAnsi" w:hAnsiTheme="minorHAnsi" w:cstheme="minorBidi"/>
          <w:b/>
          <w:color w:val="4B7B8A" w:themeColor="accent1" w:themeShade="BF"/>
          <w:sz w:val="36"/>
          <w:szCs w:val="36"/>
        </w:rPr>
      </w:sdtEndPr>
      <w:sdtContent>
        <w:tbl>
          <w:tblPr>
            <w:tblpPr w:leftFromText="187" w:rightFromText="187" w:horzAnchor="margin" w:tblpXSpec="center" w:tblpY="2881"/>
            <w:tblW w:w="4000" w:type="pct"/>
            <w:tblBorders>
              <w:left w:val="single" w:sz="18" w:space="0" w:color="6EA0B0" w:themeColor="accent1"/>
            </w:tblBorders>
            <w:tblLook w:val="04A0"/>
          </w:tblPr>
          <w:tblGrid>
            <w:gridCol w:w="7894"/>
          </w:tblGrid>
          <w:tr w:rsidR="00312C87">
            <w:sdt>
              <w:sdtPr>
                <w:rPr>
                  <w:rFonts w:asciiTheme="majorHAnsi" w:eastAsiaTheme="majorEastAsia" w:hAnsiTheme="majorHAnsi" w:cstheme="majorBidi"/>
                </w:rPr>
                <w:alias w:val="Società"/>
                <w:id w:val="13406915"/>
                <w:dataBinding w:prefixMappings="xmlns:ns0='http://schemas.openxmlformats.org/officeDocument/2006/extended-properties'" w:xpath="/ns0:Properties[1]/ns0:Company[1]" w:storeItemID="{6668398D-A668-4E3E-A5EB-62B293D839F1}"/>
                <w:text/>
              </w:sdtPr>
              <w:sdtContent>
                <w:tc>
                  <w:tcPr>
                    <w:tcW w:w="7672" w:type="dxa"/>
                    <w:tcMar>
                      <w:top w:w="216" w:type="dxa"/>
                      <w:left w:w="115" w:type="dxa"/>
                      <w:bottom w:w="216" w:type="dxa"/>
                      <w:right w:w="115" w:type="dxa"/>
                    </w:tcMar>
                  </w:tcPr>
                  <w:p w:rsidR="00312C87" w:rsidRDefault="004D563B">
                    <w:pPr>
                      <w:pStyle w:val="Nessunaspaziatura"/>
                      <w:rPr>
                        <w:rFonts w:asciiTheme="majorHAnsi" w:eastAsiaTheme="majorEastAsia" w:hAnsiTheme="majorHAnsi" w:cstheme="majorBidi"/>
                      </w:rPr>
                    </w:pPr>
                    <w:r>
                      <w:rPr>
                        <w:rFonts w:asciiTheme="majorHAnsi" w:eastAsiaTheme="majorEastAsia" w:hAnsiTheme="majorHAnsi" w:cstheme="majorBidi"/>
                      </w:rPr>
                      <w:t>Equitalia Servizi SpA</w:t>
                    </w:r>
                  </w:p>
                </w:tc>
              </w:sdtContent>
            </w:sdt>
          </w:tr>
          <w:tr w:rsidR="00312C87">
            <w:tc>
              <w:tcPr>
                <w:tcW w:w="7672" w:type="dxa"/>
              </w:tcPr>
              <w:sdt>
                <w:sdtPr>
                  <w:rPr>
                    <w:b/>
                    <w:color w:val="4B7B8A" w:themeColor="accent1" w:themeShade="BF"/>
                    <w:sz w:val="36"/>
                    <w:szCs w:val="36"/>
                  </w:rPr>
                  <w:alias w:val="Titolo"/>
                  <w:id w:val="13406919"/>
                  <w:dataBinding w:prefixMappings="xmlns:ns0='http://schemas.openxmlformats.org/package/2006/metadata/core-properties' xmlns:ns1='http://purl.org/dc/elements/1.1/'" w:xpath="/ns0:coreProperties[1]/ns1:title[1]" w:storeItemID="{6C3C8BC8-F283-45AE-878A-BAB7291924A1}"/>
                  <w:text/>
                </w:sdtPr>
                <w:sdtContent>
                  <w:p w:rsidR="00AB4D53" w:rsidRDefault="00AB4D53" w:rsidP="00AB4D53">
                    <w:pPr>
                      <w:pStyle w:val="Nessunaspaziatura"/>
                      <w:rPr>
                        <w:b/>
                        <w:color w:val="4B7B8A" w:themeColor="accent1" w:themeShade="BF"/>
                        <w:sz w:val="36"/>
                        <w:szCs w:val="36"/>
                      </w:rPr>
                    </w:pPr>
                    <w:r>
                      <w:rPr>
                        <w:b/>
                        <w:color w:val="4B7B8A" w:themeColor="accent1" w:themeShade="BF"/>
                        <w:sz w:val="36"/>
                        <w:szCs w:val="36"/>
                      </w:rPr>
                      <w:t>Studio di fattibilità</w:t>
                    </w:r>
                  </w:p>
                </w:sdtContent>
              </w:sdt>
              <w:p w:rsidR="00312C87" w:rsidRDefault="00312C87" w:rsidP="003C0646">
                <w:pPr>
                  <w:pStyle w:val="Nessunaspaziatura"/>
                  <w:rPr>
                    <w:rFonts w:asciiTheme="majorHAnsi" w:eastAsiaTheme="majorEastAsia" w:hAnsiTheme="majorHAnsi" w:cstheme="majorBidi"/>
                    <w:color w:val="6EA0B0" w:themeColor="accent1"/>
                    <w:sz w:val="80"/>
                    <w:szCs w:val="80"/>
                  </w:rPr>
                </w:pPr>
              </w:p>
            </w:tc>
          </w:tr>
          <w:tr w:rsidR="00312C87">
            <w:sdt>
              <w:sdtPr>
                <w:rPr>
                  <w:rFonts w:asciiTheme="majorHAnsi" w:eastAsiaTheme="majorEastAsia" w:hAnsiTheme="majorHAnsi" w:cstheme="majorBidi"/>
                </w:rPr>
                <w:alias w:val="Sottotitolo"/>
                <w:id w:val="13406923"/>
                <w:showingPlcHdr/>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312C87" w:rsidRDefault="00043782" w:rsidP="00043782">
                    <w:pPr>
                      <w:pStyle w:val="Nessunaspaziatura"/>
                      <w:rPr>
                        <w:rFonts w:asciiTheme="majorHAnsi" w:eastAsiaTheme="majorEastAsia" w:hAnsiTheme="majorHAnsi" w:cstheme="majorBidi"/>
                      </w:rPr>
                    </w:pPr>
                    <w:r>
                      <w:rPr>
                        <w:rFonts w:asciiTheme="majorHAnsi" w:eastAsiaTheme="majorEastAsia" w:hAnsiTheme="majorHAnsi" w:cstheme="majorBidi"/>
                      </w:rPr>
                      <w:t xml:space="preserve">     </w:t>
                    </w:r>
                  </w:p>
                </w:tc>
              </w:sdtContent>
            </w:sdt>
          </w:tr>
        </w:tbl>
        <w:p w:rsidR="00312C87" w:rsidRDefault="00312C87"/>
        <w:p w:rsidR="00312C87" w:rsidRDefault="00312C87"/>
        <w:p w:rsidR="00312C87" w:rsidRDefault="00312C87"/>
        <w:p w:rsidR="00312C87" w:rsidRDefault="00312C87">
          <w:pPr>
            <w:rPr>
              <w:b/>
              <w:color w:val="4B7B8A" w:themeColor="accent1" w:themeShade="BF"/>
              <w:sz w:val="36"/>
              <w:szCs w:val="36"/>
            </w:rPr>
          </w:pPr>
          <w:r>
            <w:rPr>
              <w:b/>
              <w:color w:val="4B7B8A" w:themeColor="accent1" w:themeShade="BF"/>
              <w:sz w:val="36"/>
              <w:szCs w:val="36"/>
            </w:rPr>
            <w:br w:type="page"/>
          </w:r>
        </w:p>
      </w:sdtContent>
    </w:sdt>
    <w:p w:rsidR="00312C87" w:rsidRDefault="00312C87" w:rsidP="00312C87"/>
    <w:sdt>
      <w:sdtPr>
        <w:rPr>
          <w:rFonts w:asciiTheme="minorHAnsi" w:eastAsiaTheme="minorHAnsi" w:hAnsiTheme="minorHAnsi" w:cstheme="minorBidi"/>
          <w:b w:val="0"/>
          <w:bCs w:val="0"/>
          <w:color w:val="0000FF"/>
          <w:sz w:val="22"/>
          <w:szCs w:val="22"/>
        </w:rPr>
        <w:id w:val="8962231"/>
        <w:docPartObj>
          <w:docPartGallery w:val="Table of Contents"/>
          <w:docPartUnique/>
        </w:docPartObj>
      </w:sdtPr>
      <w:sdtEndPr>
        <w:rPr>
          <w:color w:val="auto"/>
        </w:rPr>
      </w:sdtEndPr>
      <w:sdtContent>
        <w:p w:rsidR="00312C87" w:rsidRPr="00D35150" w:rsidRDefault="00312C87">
          <w:pPr>
            <w:pStyle w:val="Titolosommario"/>
            <w:rPr>
              <w:color w:val="0000FF"/>
            </w:rPr>
          </w:pPr>
          <w:r w:rsidRPr="00D35150">
            <w:rPr>
              <w:color w:val="0000FF"/>
            </w:rPr>
            <w:t>Sommario</w:t>
          </w:r>
        </w:p>
        <w:p w:rsidR="0036510C" w:rsidRDefault="005E7F8D">
          <w:pPr>
            <w:pStyle w:val="Sommario1"/>
            <w:rPr>
              <w:rFonts w:eastAsiaTheme="minorEastAsia"/>
              <w:noProof/>
              <w:lang w:eastAsia="it-IT"/>
            </w:rPr>
          </w:pPr>
          <w:r>
            <w:fldChar w:fldCharType="begin"/>
          </w:r>
          <w:r w:rsidR="00312C87">
            <w:instrText xml:space="preserve"> TOC \o "1-3" \h \z \u </w:instrText>
          </w:r>
          <w:r>
            <w:fldChar w:fldCharType="separate"/>
          </w:r>
          <w:hyperlink w:anchor="_Toc303083872" w:history="1">
            <w:r w:rsidR="0036510C" w:rsidRPr="005C56D4">
              <w:rPr>
                <w:rStyle w:val="Collegamentoipertestuale"/>
                <w:noProof/>
              </w:rPr>
              <w:t>1.</w:t>
            </w:r>
            <w:r w:rsidR="0036510C">
              <w:rPr>
                <w:rFonts w:eastAsiaTheme="minorEastAsia"/>
                <w:noProof/>
                <w:lang w:eastAsia="it-IT"/>
              </w:rPr>
              <w:tab/>
            </w:r>
            <w:r w:rsidR="0036510C" w:rsidRPr="005C56D4">
              <w:rPr>
                <w:rStyle w:val="Collegamentoipertestuale"/>
                <w:noProof/>
              </w:rPr>
              <w:t>Revisioni del documento</w:t>
            </w:r>
            <w:r w:rsidR="0036510C">
              <w:rPr>
                <w:noProof/>
                <w:webHidden/>
              </w:rPr>
              <w:tab/>
            </w:r>
            <w:r>
              <w:rPr>
                <w:noProof/>
                <w:webHidden/>
              </w:rPr>
              <w:fldChar w:fldCharType="begin"/>
            </w:r>
            <w:r w:rsidR="0036510C">
              <w:rPr>
                <w:noProof/>
                <w:webHidden/>
              </w:rPr>
              <w:instrText xml:space="preserve"> PAGEREF _Toc303083872 \h </w:instrText>
            </w:r>
            <w:r>
              <w:rPr>
                <w:noProof/>
                <w:webHidden/>
              </w:rPr>
            </w:r>
            <w:r>
              <w:rPr>
                <w:noProof/>
                <w:webHidden/>
              </w:rPr>
              <w:fldChar w:fldCharType="separate"/>
            </w:r>
            <w:r w:rsidR="0036510C">
              <w:rPr>
                <w:noProof/>
                <w:webHidden/>
              </w:rPr>
              <w:t>3</w:t>
            </w:r>
            <w:r>
              <w:rPr>
                <w:noProof/>
                <w:webHidden/>
              </w:rPr>
              <w:fldChar w:fldCharType="end"/>
            </w:r>
          </w:hyperlink>
        </w:p>
        <w:p w:rsidR="0036510C" w:rsidRDefault="005E7F8D">
          <w:pPr>
            <w:pStyle w:val="Sommario1"/>
            <w:rPr>
              <w:rFonts w:eastAsiaTheme="minorEastAsia"/>
              <w:noProof/>
              <w:lang w:eastAsia="it-IT"/>
            </w:rPr>
          </w:pPr>
          <w:hyperlink w:anchor="_Toc303083873" w:history="1">
            <w:r w:rsidR="0036510C" w:rsidRPr="005C56D4">
              <w:rPr>
                <w:rStyle w:val="Collegamentoipertestuale"/>
                <w:noProof/>
              </w:rPr>
              <w:t>2.</w:t>
            </w:r>
            <w:r w:rsidR="0036510C">
              <w:rPr>
                <w:rFonts w:eastAsiaTheme="minorEastAsia"/>
                <w:noProof/>
                <w:lang w:eastAsia="it-IT"/>
              </w:rPr>
              <w:tab/>
            </w:r>
            <w:r w:rsidR="0036510C" w:rsidRPr="005C56D4">
              <w:rPr>
                <w:rStyle w:val="Collegamentoipertestuale"/>
                <w:noProof/>
              </w:rPr>
              <w:t>Introduzione</w:t>
            </w:r>
            <w:r w:rsidR="0036510C">
              <w:rPr>
                <w:noProof/>
                <w:webHidden/>
              </w:rPr>
              <w:tab/>
            </w:r>
            <w:r>
              <w:rPr>
                <w:noProof/>
                <w:webHidden/>
              </w:rPr>
              <w:fldChar w:fldCharType="begin"/>
            </w:r>
            <w:r w:rsidR="0036510C">
              <w:rPr>
                <w:noProof/>
                <w:webHidden/>
              </w:rPr>
              <w:instrText xml:space="preserve"> PAGEREF _Toc303083873 \h </w:instrText>
            </w:r>
            <w:r>
              <w:rPr>
                <w:noProof/>
                <w:webHidden/>
              </w:rPr>
            </w:r>
            <w:r>
              <w:rPr>
                <w:noProof/>
                <w:webHidden/>
              </w:rPr>
              <w:fldChar w:fldCharType="separate"/>
            </w:r>
            <w:r w:rsidR="0036510C">
              <w:rPr>
                <w:noProof/>
                <w:webHidden/>
              </w:rPr>
              <w:t>3</w:t>
            </w:r>
            <w:r>
              <w:rPr>
                <w:noProof/>
                <w:webHidden/>
              </w:rPr>
              <w:fldChar w:fldCharType="end"/>
            </w:r>
          </w:hyperlink>
        </w:p>
        <w:p w:rsidR="0036510C" w:rsidRDefault="005E7F8D">
          <w:pPr>
            <w:pStyle w:val="Sommario1"/>
            <w:rPr>
              <w:rFonts w:eastAsiaTheme="minorEastAsia"/>
              <w:noProof/>
              <w:lang w:eastAsia="it-IT"/>
            </w:rPr>
          </w:pPr>
          <w:hyperlink w:anchor="_Toc303083874" w:history="1">
            <w:r w:rsidR="0036510C" w:rsidRPr="005C56D4">
              <w:rPr>
                <w:rStyle w:val="Collegamentoipertestuale"/>
                <w:noProof/>
              </w:rPr>
              <w:t>3.</w:t>
            </w:r>
            <w:r w:rsidR="0036510C">
              <w:rPr>
                <w:rFonts w:eastAsiaTheme="minorEastAsia"/>
                <w:noProof/>
                <w:lang w:eastAsia="it-IT"/>
              </w:rPr>
              <w:tab/>
            </w:r>
            <w:r w:rsidR="0036510C" w:rsidRPr="005C56D4">
              <w:rPr>
                <w:rStyle w:val="Collegamentoipertestuale"/>
                <w:noProof/>
              </w:rPr>
              <w:t>Contesto di riferimento</w:t>
            </w:r>
            <w:r w:rsidR="0036510C">
              <w:rPr>
                <w:noProof/>
                <w:webHidden/>
              </w:rPr>
              <w:tab/>
            </w:r>
            <w:r>
              <w:rPr>
                <w:noProof/>
                <w:webHidden/>
              </w:rPr>
              <w:fldChar w:fldCharType="begin"/>
            </w:r>
            <w:r w:rsidR="0036510C">
              <w:rPr>
                <w:noProof/>
                <w:webHidden/>
              </w:rPr>
              <w:instrText xml:space="preserve"> PAGEREF _Toc303083874 \h </w:instrText>
            </w:r>
            <w:r>
              <w:rPr>
                <w:noProof/>
                <w:webHidden/>
              </w:rPr>
            </w:r>
            <w:r>
              <w:rPr>
                <w:noProof/>
                <w:webHidden/>
              </w:rPr>
              <w:fldChar w:fldCharType="separate"/>
            </w:r>
            <w:r w:rsidR="0036510C">
              <w:rPr>
                <w:noProof/>
                <w:webHidden/>
              </w:rPr>
              <w:t>3</w:t>
            </w:r>
            <w:r>
              <w:rPr>
                <w:noProof/>
                <w:webHidden/>
              </w:rPr>
              <w:fldChar w:fldCharType="end"/>
            </w:r>
          </w:hyperlink>
        </w:p>
        <w:p w:rsidR="0036510C" w:rsidRDefault="005E7F8D">
          <w:pPr>
            <w:pStyle w:val="Sommario1"/>
            <w:rPr>
              <w:rFonts w:eastAsiaTheme="minorEastAsia"/>
              <w:noProof/>
              <w:lang w:eastAsia="it-IT"/>
            </w:rPr>
          </w:pPr>
          <w:hyperlink w:anchor="_Toc303083875" w:history="1">
            <w:r w:rsidR="0036510C" w:rsidRPr="005C56D4">
              <w:rPr>
                <w:rStyle w:val="Collegamentoipertestuale"/>
                <w:noProof/>
              </w:rPr>
              <w:t>4.</w:t>
            </w:r>
            <w:r w:rsidR="0036510C">
              <w:rPr>
                <w:rFonts w:eastAsiaTheme="minorEastAsia"/>
                <w:noProof/>
                <w:lang w:eastAsia="it-IT"/>
              </w:rPr>
              <w:tab/>
            </w:r>
            <w:r w:rsidR="0036510C" w:rsidRPr="005C56D4">
              <w:rPr>
                <w:rStyle w:val="Collegamentoipertestuale"/>
                <w:noProof/>
              </w:rPr>
              <w:t>Progetto di massima della soluzione</w:t>
            </w:r>
            <w:r w:rsidR="0036510C">
              <w:rPr>
                <w:noProof/>
                <w:webHidden/>
              </w:rPr>
              <w:tab/>
            </w:r>
            <w:r>
              <w:rPr>
                <w:noProof/>
                <w:webHidden/>
              </w:rPr>
              <w:fldChar w:fldCharType="begin"/>
            </w:r>
            <w:r w:rsidR="0036510C">
              <w:rPr>
                <w:noProof/>
                <w:webHidden/>
              </w:rPr>
              <w:instrText xml:space="preserve"> PAGEREF _Toc303083875 \h </w:instrText>
            </w:r>
            <w:r>
              <w:rPr>
                <w:noProof/>
                <w:webHidden/>
              </w:rPr>
            </w:r>
            <w:r>
              <w:rPr>
                <w:noProof/>
                <w:webHidden/>
              </w:rPr>
              <w:fldChar w:fldCharType="separate"/>
            </w:r>
            <w:r w:rsidR="0036510C">
              <w:rPr>
                <w:noProof/>
                <w:webHidden/>
              </w:rPr>
              <w:t>3</w:t>
            </w:r>
            <w:r>
              <w:rPr>
                <w:noProof/>
                <w:webHidden/>
              </w:rPr>
              <w:fldChar w:fldCharType="end"/>
            </w:r>
          </w:hyperlink>
        </w:p>
        <w:p w:rsidR="0036510C" w:rsidRDefault="005E7F8D">
          <w:pPr>
            <w:pStyle w:val="Sommario1"/>
            <w:rPr>
              <w:rFonts w:eastAsiaTheme="minorEastAsia"/>
              <w:noProof/>
              <w:lang w:eastAsia="it-IT"/>
            </w:rPr>
          </w:pPr>
          <w:hyperlink w:anchor="_Toc303083876" w:history="1">
            <w:r w:rsidR="0036510C" w:rsidRPr="005C56D4">
              <w:rPr>
                <w:rStyle w:val="Collegamentoipertestuale"/>
                <w:noProof/>
              </w:rPr>
              <w:t>5.</w:t>
            </w:r>
            <w:r w:rsidR="0036510C">
              <w:rPr>
                <w:rFonts w:eastAsiaTheme="minorEastAsia"/>
                <w:noProof/>
                <w:lang w:eastAsia="it-IT"/>
              </w:rPr>
              <w:tab/>
            </w:r>
            <w:r w:rsidR="0036510C" w:rsidRPr="005C56D4">
              <w:rPr>
                <w:rStyle w:val="Collegamentoipertestuale"/>
                <w:noProof/>
              </w:rPr>
              <w:t>Analisi dei rischi</w:t>
            </w:r>
            <w:r w:rsidR="0036510C">
              <w:rPr>
                <w:noProof/>
                <w:webHidden/>
              </w:rPr>
              <w:tab/>
            </w:r>
            <w:r>
              <w:rPr>
                <w:noProof/>
                <w:webHidden/>
              </w:rPr>
              <w:fldChar w:fldCharType="begin"/>
            </w:r>
            <w:r w:rsidR="0036510C">
              <w:rPr>
                <w:noProof/>
                <w:webHidden/>
              </w:rPr>
              <w:instrText xml:space="preserve"> PAGEREF _Toc303083876 \h </w:instrText>
            </w:r>
            <w:r>
              <w:rPr>
                <w:noProof/>
                <w:webHidden/>
              </w:rPr>
            </w:r>
            <w:r>
              <w:rPr>
                <w:noProof/>
                <w:webHidden/>
              </w:rPr>
              <w:fldChar w:fldCharType="separate"/>
            </w:r>
            <w:r w:rsidR="0036510C">
              <w:rPr>
                <w:noProof/>
                <w:webHidden/>
              </w:rPr>
              <w:t>4</w:t>
            </w:r>
            <w:r>
              <w:rPr>
                <w:noProof/>
                <w:webHidden/>
              </w:rPr>
              <w:fldChar w:fldCharType="end"/>
            </w:r>
          </w:hyperlink>
        </w:p>
        <w:p w:rsidR="0036510C" w:rsidRDefault="005E7F8D">
          <w:pPr>
            <w:pStyle w:val="Sommario1"/>
            <w:rPr>
              <w:rFonts w:eastAsiaTheme="minorEastAsia"/>
              <w:noProof/>
              <w:lang w:eastAsia="it-IT"/>
            </w:rPr>
          </w:pPr>
          <w:hyperlink w:anchor="_Toc303083877" w:history="1">
            <w:r w:rsidR="0036510C" w:rsidRPr="005C56D4">
              <w:rPr>
                <w:rStyle w:val="Collegamentoipertestuale"/>
                <w:noProof/>
              </w:rPr>
              <w:t>6.</w:t>
            </w:r>
            <w:r w:rsidR="0036510C">
              <w:rPr>
                <w:rFonts w:eastAsiaTheme="minorEastAsia"/>
                <w:noProof/>
                <w:lang w:eastAsia="it-IT"/>
              </w:rPr>
              <w:tab/>
            </w:r>
            <w:r w:rsidR="0036510C" w:rsidRPr="005C56D4">
              <w:rPr>
                <w:rStyle w:val="Collegamentoipertestuale"/>
                <w:noProof/>
              </w:rPr>
              <w:t>Pianificazione di massima</w:t>
            </w:r>
            <w:r w:rsidR="0036510C">
              <w:rPr>
                <w:noProof/>
                <w:webHidden/>
              </w:rPr>
              <w:tab/>
            </w:r>
            <w:r>
              <w:rPr>
                <w:noProof/>
                <w:webHidden/>
              </w:rPr>
              <w:fldChar w:fldCharType="begin"/>
            </w:r>
            <w:r w:rsidR="0036510C">
              <w:rPr>
                <w:noProof/>
                <w:webHidden/>
              </w:rPr>
              <w:instrText xml:space="preserve"> PAGEREF _Toc303083877 \h </w:instrText>
            </w:r>
            <w:r>
              <w:rPr>
                <w:noProof/>
                <w:webHidden/>
              </w:rPr>
            </w:r>
            <w:r>
              <w:rPr>
                <w:noProof/>
                <w:webHidden/>
              </w:rPr>
              <w:fldChar w:fldCharType="separate"/>
            </w:r>
            <w:r w:rsidR="0036510C">
              <w:rPr>
                <w:noProof/>
                <w:webHidden/>
              </w:rPr>
              <w:t>4</w:t>
            </w:r>
            <w:r>
              <w:rPr>
                <w:noProof/>
                <w:webHidden/>
              </w:rPr>
              <w:fldChar w:fldCharType="end"/>
            </w:r>
          </w:hyperlink>
        </w:p>
        <w:p w:rsidR="0036510C" w:rsidRDefault="005E7F8D">
          <w:pPr>
            <w:pStyle w:val="Sommario1"/>
            <w:rPr>
              <w:rFonts w:eastAsiaTheme="minorEastAsia"/>
              <w:noProof/>
              <w:lang w:eastAsia="it-IT"/>
            </w:rPr>
          </w:pPr>
          <w:hyperlink w:anchor="_Toc303083878" w:history="1">
            <w:r w:rsidR="0036510C" w:rsidRPr="005C56D4">
              <w:rPr>
                <w:rStyle w:val="Collegamentoipertestuale"/>
                <w:noProof/>
              </w:rPr>
              <w:t>7.</w:t>
            </w:r>
            <w:r w:rsidR="0036510C">
              <w:rPr>
                <w:rFonts w:eastAsiaTheme="minorEastAsia"/>
                <w:noProof/>
                <w:lang w:eastAsia="it-IT"/>
              </w:rPr>
              <w:tab/>
            </w:r>
            <w:r w:rsidR="0036510C" w:rsidRPr="005C56D4">
              <w:rPr>
                <w:rStyle w:val="Collegamentoipertestuale"/>
                <w:noProof/>
              </w:rPr>
              <w:t>Analisi costi-benefici</w:t>
            </w:r>
            <w:r w:rsidR="0036510C">
              <w:rPr>
                <w:noProof/>
                <w:webHidden/>
              </w:rPr>
              <w:tab/>
            </w:r>
            <w:r>
              <w:rPr>
                <w:noProof/>
                <w:webHidden/>
              </w:rPr>
              <w:fldChar w:fldCharType="begin"/>
            </w:r>
            <w:r w:rsidR="0036510C">
              <w:rPr>
                <w:noProof/>
                <w:webHidden/>
              </w:rPr>
              <w:instrText xml:space="preserve"> PAGEREF _Toc303083878 \h </w:instrText>
            </w:r>
            <w:r>
              <w:rPr>
                <w:noProof/>
                <w:webHidden/>
              </w:rPr>
            </w:r>
            <w:r>
              <w:rPr>
                <w:noProof/>
                <w:webHidden/>
              </w:rPr>
              <w:fldChar w:fldCharType="separate"/>
            </w:r>
            <w:r w:rsidR="0036510C">
              <w:rPr>
                <w:noProof/>
                <w:webHidden/>
              </w:rPr>
              <w:t>5</w:t>
            </w:r>
            <w:r>
              <w:rPr>
                <w:noProof/>
                <w:webHidden/>
              </w:rPr>
              <w:fldChar w:fldCharType="end"/>
            </w:r>
          </w:hyperlink>
        </w:p>
        <w:p w:rsidR="0036510C" w:rsidRDefault="005E7F8D">
          <w:pPr>
            <w:pStyle w:val="Sommario1"/>
            <w:rPr>
              <w:rFonts w:eastAsiaTheme="minorEastAsia"/>
              <w:noProof/>
              <w:lang w:eastAsia="it-IT"/>
            </w:rPr>
          </w:pPr>
          <w:hyperlink w:anchor="_Toc303083879" w:history="1">
            <w:r w:rsidR="0036510C" w:rsidRPr="005C56D4">
              <w:rPr>
                <w:rStyle w:val="Collegamentoipertestuale"/>
                <w:noProof/>
              </w:rPr>
              <w:t>8.</w:t>
            </w:r>
            <w:r w:rsidR="0036510C">
              <w:rPr>
                <w:rFonts w:eastAsiaTheme="minorEastAsia"/>
                <w:noProof/>
                <w:lang w:eastAsia="it-IT"/>
              </w:rPr>
              <w:tab/>
            </w:r>
            <w:r w:rsidR="0036510C" w:rsidRPr="005C56D4">
              <w:rPr>
                <w:rStyle w:val="Collegamentoipertestuale"/>
                <w:noProof/>
              </w:rPr>
              <w:t>Allegati</w:t>
            </w:r>
            <w:r w:rsidR="0036510C">
              <w:rPr>
                <w:noProof/>
                <w:webHidden/>
              </w:rPr>
              <w:tab/>
            </w:r>
            <w:r>
              <w:rPr>
                <w:noProof/>
                <w:webHidden/>
              </w:rPr>
              <w:fldChar w:fldCharType="begin"/>
            </w:r>
            <w:r w:rsidR="0036510C">
              <w:rPr>
                <w:noProof/>
                <w:webHidden/>
              </w:rPr>
              <w:instrText xml:space="preserve"> PAGEREF _Toc303083879 \h </w:instrText>
            </w:r>
            <w:r>
              <w:rPr>
                <w:noProof/>
                <w:webHidden/>
              </w:rPr>
            </w:r>
            <w:r>
              <w:rPr>
                <w:noProof/>
                <w:webHidden/>
              </w:rPr>
              <w:fldChar w:fldCharType="separate"/>
            </w:r>
            <w:r w:rsidR="0036510C">
              <w:rPr>
                <w:noProof/>
                <w:webHidden/>
              </w:rPr>
              <w:t>5</w:t>
            </w:r>
            <w:r>
              <w:rPr>
                <w:noProof/>
                <w:webHidden/>
              </w:rPr>
              <w:fldChar w:fldCharType="end"/>
            </w:r>
          </w:hyperlink>
        </w:p>
        <w:p w:rsidR="00312C87" w:rsidRDefault="005E7F8D">
          <w:r>
            <w:fldChar w:fldCharType="end"/>
          </w:r>
        </w:p>
      </w:sdtContent>
    </w:sdt>
    <w:p w:rsidR="00312C87" w:rsidRDefault="00312C87">
      <w:r>
        <w:br w:type="page"/>
      </w:r>
    </w:p>
    <w:p w:rsidR="00480CE2" w:rsidRPr="00D35150" w:rsidRDefault="00480CE2" w:rsidP="003F7605">
      <w:pPr>
        <w:pStyle w:val="Titolo1"/>
        <w:numPr>
          <w:ilvl w:val="0"/>
          <w:numId w:val="1"/>
        </w:numPr>
        <w:rPr>
          <w:color w:val="0000FF"/>
          <w:sz w:val="24"/>
          <w:szCs w:val="24"/>
        </w:rPr>
      </w:pPr>
      <w:bookmarkStart w:id="0" w:name="_Toc289689710"/>
      <w:bookmarkStart w:id="1" w:name="_Toc303083872"/>
      <w:r w:rsidRPr="00D35150">
        <w:rPr>
          <w:color w:val="0000FF"/>
          <w:sz w:val="24"/>
          <w:szCs w:val="24"/>
        </w:rPr>
        <w:lastRenderedPageBreak/>
        <w:t>Revisioni del documento</w:t>
      </w:r>
      <w:bookmarkEnd w:id="0"/>
      <w:bookmarkEnd w:id="1"/>
    </w:p>
    <w:p w:rsidR="00480CE2" w:rsidRPr="00BD0D02" w:rsidRDefault="00480CE2" w:rsidP="00480CE2"/>
    <w:tbl>
      <w:tblPr>
        <w:tblW w:w="0" w:type="auto"/>
        <w:tblInd w:w="70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3038"/>
        <w:gridCol w:w="3050"/>
        <w:gridCol w:w="3057"/>
      </w:tblGrid>
      <w:tr w:rsidR="00480CE2" w:rsidTr="00772B77">
        <w:tc>
          <w:tcPr>
            <w:tcW w:w="3259" w:type="dxa"/>
          </w:tcPr>
          <w:p w:rsidR="00480CE2" w:rsidRPr="00E30BD3" w:rsidRDefault="00480CE2" w:rsidP="00772B77">
            <w:pPr>
              <w:jc w:val="center"/>
              <w:rPr>
                <w:rFonts w:ascii="Tahoma" w:hAnsi="Tahoma" w:cs="Tahoma"/>
                <w:b/>
                <w:sz w:val="16"/>
                <w:szCs w:val="16"/>
              </w:rPr>
            </w:pPr>
            <w:r w:rsidRPr="00E30BD3">
              <w:rPr>
                <w:rFonts w:ascii="Tahoma" w:hAnsi="Tahoma" w:cs="Tahoma"/>
                <w:b/>
                <w:sz w:val="16"/>
                <w:szCs w:val="16"/>
              </w:rPr>
              <w:t>Redatto da</w:t>
            </w:r>
          </w:p>
        </w:tc>
        <w:tc>
          <w:tcPr>
            <w:tcW w:w="3259" w:type="dxa"/>
          </w:tcPr>
          <w:p w:rsidR="00480CE2" w:rsidRPr="00E30BD3" w:rsidRDefault="00480CE2" w:rsidP="00772B77">
            <w:pPr>
              <w:jc w:val="center"/>
              <w:rPr>
                <w:rFonts w:ascii="Tahoma" w:hAnsi="Tahoma" w:cs="Tahoma"/>
                <w:b/>
                <w:sz w:val="16"/>
                <w:szCs w:val="16"/>
              </w:rPr>
            </w:pPr>
            <w:r>
              <w:rPr>
                <w:rFonts w:ascii="Tahoma" w:hAnsi="Tahoma" w:cs="Tahoma"/>
                <w:b/>
                <w:sz w:val="16"/>
                <w:szCs w:val="16"/>
              </w:rPr>
              <w:t>Verificato</w:t>
            </w:r>
            <w:r w:rsidRPr="00E30BD3">
              <w:rPr>
                <w:rFonts w:ascii="Tahoma" w:hAnsi="Tahoma" w:cs="Tahoma"/>
                <w:b/>
                <w:sz w:val="16"/>
                <w:szCs w:val="16"/>
              </w:rPr>
              <w:t xml:space="preserve"> da</w:t>
            </w:r>
          </w:p>
        </w:tc>
        <w:tc>
          <w:tcPr>
            <w:tcW w:w="3260" w:type="dxa"/>
          </w:tcPr>
          <w:p w:rsidR="00480CE2" w:rsidRPr="00E30BD3" w:rsidRDefault="00480CE2" w:rsidP="00772B77">
            <w:pPr>
              <w:jc w:val="center"/>
              <w:rPr>
                <w:rFonts w:ascii="Tahoma" w:hAnsi="Tahoma" w:cs="Tahoma"/>
                <w:b/>
                <w:sz w:val="16"/>
                <w:szCs w:val="16"/>
              </w:rPr>
            </w:pPr>
            <w:r>
              <w:rPr>
                <w:rFonts w:ascii="Tahoma" w:hAnsi="Tahoma" w:cs="Tahoma"/>
                <w:b/>
                <w:sz w:val="16"/>
                <w:szCs w:val="16"/>
              </w:rPr>
              <w:t>Approvato da</w:t>
            </w:r>
          </w:p>
        </w:tc>
      </w:tr>
      <w:tr w:rsidR="00480CE2" w:rsidTr="00772B77">
        <w:tc>
          <w:tcPr>
            <w:tcW w:w="3259" w:type="dxa"/>
          </w:tcPr>
          <w:p w:rsidR="00480CE2" w:rsidRPr="00E30BD3" w:rsidRDefault="00480CE2" w:rsidP="00772B77">
            <w:pPr>
              <w:rPr>
                <w:rFonts w:ascii="Tahoma" w:hAnsi="Tahoma" w:cs="Tahoma"/>
                <w:sz w:val="16"/>
                <w:szCs w:val="16"/>
              </w:rPr>
            </w:pPr>
          </w:p>
        </w:tc>
        <w:tc>
          <w:tcPr>
            <w:tcW w:w="3259" w:type="dxa"/>
          </w:tcPr>
          <w:p w:rsidR="00480CE2" w:rsidRPr="00E30BD3" w:rsidRDefault="00480CE2" w:rsidP="00772B77">
            <w:pPr>
              <w:rPr>
                <w:rFonts w:ascii="Tahoma" w:hAnsi="Tahoma" w:cs="Tahoma"/>
                <w:sz w:val="16"/>
                <w:szCs w:val="16"/>
              </w:rPr>
            </w:pPr>
          </w:p>
        </w:tc>
        <w:tc>
          <w:tcPr>
            <w:tcW w:w="3260" w:type="dxa"/>
          </w:tcPr>
          <w:p w:rsidR="00480CE2" w:rsidRPr="00E30BD3" w:rsidRDefault="00480CE2" w:rsidP="00772B77">
            <w:pPr>
              <w:rPr>
                <w:rFonts w:ascii="Tahoma" w:hAnsi="Tahoma" w:cs="Tahoma"/>
                <w:sz w:val="16"/>
                <w:szCs w:val="16"/>
              </w:rPr>
            </w:pPr>
          </w:p>
        </w:tc>
      </w:tr>
    </w:tbl>
    <w:p w:rsidR="00480CE2" w:rsidRDefault="00480CE2" w:rsidP="00480CE2"/>
    <w:tbl>
      <w:tblPr>
        <w:tblW w:w="0" w:type="auto"/>
        <w:tblInd w:w="70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1995"/>
        <w:gridCol w:w="1991"/>
        <w:gridCol w:w="5159"/>
      </w:tblGrid>
      <w:tr w:rsidR="00480CE2" w:rsidTr="00772B77">
        <w:tc>
          <w:tcPr>
            <w:tcW w:w="2093" w:type="dxa"/>
          </w:tcPr>
          <w:p w:rsidR="00480CE2" w:rsidRPr="00E30BD3" w:rsidRDefault="00480CE2" w:rsidP="00772B77">
            <w:pPr>
              <w:jc w:val="center"/>
              <w:rPr>
                <w:rFonts w:ascii="Tahoma" w:hAnsi="Tahoma" w:cs="Tahoma"/>
                <w:b/>
                <w:sz w:val="16"/>
                <w:szCs w:val="16"/>
              </w:rPr>
            </w:pPr>
            <w:r w:rsidRPr="00E30BD3">
              <w:rPr>
                <w:rFonts w:ascii="Tahoma" w:hAnsi="Tahoma" w:cs="Tahoma"/>
                <w:b/>
                <w:sz w:val="16"/>
                <w:szCs w:val="16"/>
              </w:rPr>
              <w:t>Revisione</w:t>
            </w:r>
          </w:p>
        </w:tc>
        <w:tc>
          <w:tcPr>
            <w:tcW w:w="2126" w:type="dxa"/>
          </w:tcPr>
          <w:p w:rsidR="00480CE2" w:rsidRPr="00E30BD3" w:rsidRDefault="00480CE2" w:rsidP="00772B77">
            <w:pPr>
              <w:jc w:val="center"/>
              <w:rPr>
                <w:rFonts w:ascii="Tahoma" w:hAnsi="Tahoma" w:cs="Tahoma"/>
                <w:b/>
                <w:sz w:val="16"/>
                <w:szCs w:val="16"/>
              </w:rPr>
            </w:pPr>
            <w:r w:rsidRPr="00E30BD3">
              <w:rPr>
                <w:rFonts w:ascii="Tahoma" w:hAnsi="Tahoma" w:cs="Tahoma"/>
                <w:b/>
                <w:sz w:val="16"/>
                <w:szCs w:val="16"/>
              </w:rPr>
              <w:t>Data</w:t>
            </w:r>
          </w:p>
        </w:tc>
        <w:tc>
          <w:tcPr>
            <w:tcW w:w="5559" w:type="dxa"/>
          </w:tcPr>
          <w:p w:rsidR="00480CE2" w:rsidRPr="00E30BD3" w:rsidRDefault="00480CE2" w:rsidP="00772B77">
            <w:pPr>
              <w:jc w:val="center"/>
              <w:rPr>
                <w:rFonts w:ascii="Tahoma" w:hAnsi="Tahoma" w:cs="Tahoma"/>
                <w:b/>
                <w:sz w:val="16"/>
                <w:szCs w:val="16"/>
              </w:rPr>
            </w:pPr>
            <w:r w:rsidRPr="00E30BD3">
              <w:rPr>
                <w:rFonts w:ascii="Tahoma" w:hAnsi="Tahoma" w:cs="Tahoma"/>
                <w:b/>
                <w:sz w:val="16"/>
                <w:szCs w:val="16"/>
              </w:rPr>
              <w:t>Commenti</w:t>
            </w:r>
          </w:p>
        </w:tc>
      </w:tr>
      <w:tr w:rsidR="00480CE2" w:rsidTr="00772B77">
        <w:tc>
          <w:tcPr>
            <w:tcW w:w="2093" w:type="dxa"/>
          </w:tcPr>
          <w:p w:rsidR="00480CE2" w:rsidRPr="005562C8" w:rsidRDefault="00480CE2" w:rsidP="00772B77"/>
        </w:tc>
        <w:tc>
          <w:tcPr>
            <w:tcW w:w="2126" w:type="dxa"/>
          </w:tcPr>
          <w:p w:rsidR="00480CE2" w:rsidRPr="005562C8" w:rsidRDefault="00480CE2" w:rsidP="00772B77"/>
        </w:tc>
        <w:tc>
          <w:tcPr>
            <w:tcW w:w="5559" w:type="dxa"/>
          </w:tcPr>
          <w:p w:rsidR="00480CE2" w:rsidRPr="005562C8" w:rsidRDefault="00480CE2" w:rsidP="00772B77"/>
        </w:tc>
      </w:tr>
    </w:tbl>
    <w:p w:rsidR="00186C88" w:rsidRPr="00D35150" w:rsidRDefault="00186C88" w:rsidP="003F7605">
      <w:pPr>
        <w:pStyle w:val="Titolo1"/>
        <w:numPr>
          <w:ilvl w:val="0"/>
          <w:numId w:val="1"/>
        </w:numPr>
        <w:rPr>
          <w:color w:val="0000FF"/>
          <w:sz w:val="24"/>
          <w:szCs w:val="24"/>
        </w:rPr>
      </w:pPr>
      <w:bookmarkStart w:id="2" w:name="_Toc303083873"/>
      <w:r w:rsidRPr="00D35150">
        <w:rPr>
          <w:color w:val="0000FF"/>
          <w:sz w:val="24"/>
          <w:szCs w:val="24"/>
        </w:rPr>
        <w:t>Introduzione</w:t>
      </w:r>
      <w:bookmarkEnd w:id="2"/>
    </w:p>
    <w:p w:rsidR="005E7CF9" w:rsidRDefault="005E7CF9" w:rsidP="005E7CF9">
      <w:r w:rsidRPr="005844F4">
        <w:t>Scopo del documento, documenti di riferimento, acronimi e definizioni, organizzazione del documento</w:t>
      </w:r>
      <w:r>
        <w:t>.</w:t>
      </w:r>
    </w:p>
    <w:p w:rsidR="005B6DAF" w:rsidRPr="005B6DAF" w:rsidRDefault="005B6DAF" w:rsidP="005B6DAF">
      <w:pPr>
        <w:pStyle w:val="Titolo1"/>
        <w:numPr>
          <w:ilvl w:val="0"/>
          <w:numId w:val="1"/>
        </w:numPr>
        <w:rPr>
          <w:color w:val="0000FF"/>
          <w:sz w:val="24"/>
          <w:szCs w:val="24"/>
        </w:rPr>
      </w:pPr>
      <w:bookmarkStart w:id="3" w:name="_Toc300843908"/>
      <w:bookmarkStart w:id="4" w:name="_Toc303083874"/>
      <w:r w:rsidRPr="005B6DAF">
        <w:rPr>
          <w:color w:val="0000FF"/>
          <w:sz w:val="24"/>
          <w:szCs w:val="24"/>
        </w:rPr>
        <w:t>Contesto di riferimento</w:t>
      </w:r>
      <w:bookmarkEnd w:id="3"/>
      <w:bookmarkEnd w:id="4"/>
    </w:p>
    <w:p w:rsidR="005B6DAF" w:rsidRDefault="005B6DAF" w:rsidP="005B6DAF">
      <w:pPr>
        <w:jc w:val="both"/>
      </w:pPr>
      <w:r>
        <w:t>D</w:t>
      </w:r>
      <w:r w:rsidRPr="008E1347">
        <w:t>evono essere esplicitati i legami ed i punti di raccordo tra l’iniziativa in esame ed il quadro strategico complessivo di realizzazione prevista di nuovi servizi e di sviluppo di sistemi informativi aziendali a supporto, evidenziando anche gli eventi rilevanti sia interni (es.: indicazioni del top management) sia esterni (es.: modifiche legislative)</w:t>
      </w:r>
      <w:r>
        <w:t>.</w:t>
      </w:r>
    </w:p>
    <w:p w:rsidR="005B6DAF" w:rsidRPr="008E1347" w:rsidRDefault="005B6DAF" w:rsidP="005B6DAF">
      <w:pPr>
        <w:autoSpaceDE w:val="0"/>
        <w:autoSpaceDN w:val="0"/>
        <w:spacing w:before="60"/>
        <w:jc w:val="both"/>
      </w:pPr>
      <w:r>
        <w:t>S</w:t>
      </w:r>
      <w:r w:rsidRPr="008E1347">
        <w:t xml:space="preserve">i </w:t>
      </w:r>
      <w:r w:rsidRPr="008E1347">
        <w:rPr>
          <w:u w:val="single"/>
        </w:rPr>
        <w:t>descrive</w:t>
      </w:r>
      <w:r w:rsidRPr="008E1347">
        <w:t xml:space="preserve"> in modo qualitativo la </w:t>
      </w:r>
      <w:r w:rsidRPr="008E1347">
        <w:rPr>
          <w:u w:val="single"/>
        </w:rPr>
        <w:t>problematica/ opportunità</w:t>
      </w:r>
      <w:r w:rsidRPr="008E1347">
        <w:t xml:space="preserve"> che il progetto mira a risolvere/ conseguire. La descrizione deve essere fatta evidenziando gli impatti su variabili rilevanti quali tempi, costi, qualità e quantità. Deve essere indicato il livello di criticità dell’iniziativa evidenziando ad esempio se si tratta di un progetto obbligato (che scaturisce ad esempio da decreti attuativi o obblighi di legge). Devono essere esplicitate le conseguenze di una eventuale mancata realizzazione o di un possibile ritardo sui tempi di messa in esercizio della soluzione.</w:t>
      </w:r>
    </w:p>
    <w:p w:rsidR="005B6DAF" w:rsidRPr="008E1347" w:rsidRDefault="005B6DAF" w:rsidP="005B6DAF">
      <w:pPr>
        <w:autoSpaceDE w:val="0"/>
        <w:autoSpaceDN w:val="0"/>
        <w:spacing w:before="60"/>
        <w:jc w:val="both"/>
      </w:pPr>
      <w:r w:rsidRPr="008E1347">
        <w:t xml:space="preserve">Inoltre è necessario </w:t>
      </w:r>
      <w:r w:rsidRPr="008E1347">
        <w:rPr>
          <w:u w:val="single"/>
        </w:rPr>
        <w:t>definire e descrivere gli obiettivi del progetto</w:t>
      </w:r>
      <w:r w:rsidRPr="008E1347">
        <w:t xml:space="preserve"> quantificandoli in relazione a costi, tempi e qualità del prodotto/ servizio. Gli obiettivi pertanto devono essere collegati a metriche misurabili e scadenzati nel tempo per evidenziare la rispondenza del progetto a vincoli temporali espressi e consentire la successiva definizione del piano di massima delle attività.</w:t>
      </w:r>
    </w:p>
    <w:p w:rsidR="005B6DAF" w:rsidRDefault="005B6DAF" w:rsidP="005B6DAF">
      <w:pPr>
        <w:jc w:val="both"/>
      </w:pPr>
      <w:r w:rsidRPr="008E1347">
        <w:t xml:space="preserve">Infine si devono </w:t>
      </w:r>
      <w:r w:rsidRPr="008E1347">
        <w:rPr>
          <w:u w:val="single"/>
        </w:rPr>
        <w:t>individuare i vincoli</w:t>
      </w:r>
      <w:r w:rsidRPr="008E1347">
        <w:t xml:space="preserve"> esplicitandoli in modo puntuale ed avendo cura di classificarli per tipologia (es.: </w:t>
      </w:r>
      <w:proofErr w:type="spellStart"/>
      <w:r w:rsidRPr="008E1347">
        <w:t>giuridico-normativo</w:t>
      </w:r>
      <w:proofErr w:type="spellEnd"/>
      <w:r w:rsidRPr="008E1347">
        <w:t>, di natura temporale, di carattere economico-organizzativo), evidenziando eventuali condizioni di necessaria invarianza per la corretta realizzazione dell’iniziativa</w:t>
      </w:r>
    </w:p>
    <w:p w:rsidR="005B6DAF" w:rsidRPr="005B6DAF" w:rsidRDefault="005B6DAF" w:rsidP="005B6DAF">
      <w:pPr>
        <w:pStyle w:val="Titolo1"/>
        <w:numPr>
          <w:ilvl w:val="0"/>
          <w:numId w:val="1"/>
        </w:numPr>
        <w:rPr>
          <w:color w:val="0000FF"/>
          <w:sz w:val="24"/>
          <w:szCs w:val="24"/>
        </w:rPr>
      </w:pPr>
      <w:bookmarkStart w:id="5" w:name="_Toc300843909"/>
      <w:bookmarkStart w:id="6" w:name="_Toc303083875"/>
      <w:r w:rsidRPr="005B6DAF">
        <w:rPr>
          <w:color w:val="0000FF"/>
          <w:sz w:val="24"/>
          <w:szCs w:val="24"/>
        </w:rPr>
        <w:t>Progetto di massima della soluzione</w:t>
      </w:r>
      <w:bookmarkEnd w:id="5"/>
      <w:bookmarkEnd w:id="6"/>
    </w:p>
    <w:p w:rsidR="005B6DAF" w:rsidRDefault="005B6DAF" w:rsidP="005B6DAF">
      <w:pPr>
        <w:jc w:val="both"/>
      </w:pPr>
      <w:r>
        <w:t>S</w:t>
      </w:r>
      <w:r w:rsidRPr="008E1347">
        <w:t xml:space="preserve">i devono evidenziare i requisiti della soluzione proposta, ossia le condizioni essenziali che la soluzione proposta deve rispettare dal punto di vista del modello operativo dei processi di business da realizzare (con indicazione della quantità e qualità delle risorse umane coinvolte, distribuzione delle responsabilità,etc.) e dei servizi informatici di supporto (in termini di informazioni da trattare, </w:t>
      </w:r>
      <w:r w:rsidRPr="008E1347">
        <w:lastRenderedPageBreak/>
        <w:t>elementi architetturali da rispettare, caratteristiche di qualità richieste)</w:t>
      </w:r>
      <w:r>
        <w:t>. E’</w:t>
      </w:r>
      <w:r w:rsidRPr="008E1347">
        <w:t xml:space="preserve"> importante definire un primo modello di riferimento per determinare le condizioni di realizzabilità del servizio, la necessità di organizzare </w:t>
      </w:r>
      <w:r w:rsidRPr="008E1347">
        <w:rPr>
          <w:u w:val="single"/>
        </w:rPr>
        <w:t>piani di formazione</w:t>
      </w:r>
      <w:r w:rsidRPr="008E1347">
        <w:t xml:space="preserve">, la necessità di </w:t>
      </w:r>
      <w:r w:rsidRPr="008E1347">
        <w:rPr>
          <w:u w:val="single"/>
        </w:rPr>
        <w:t>introdurre ruoli specifici</w:t>
      </w:r>
      <w:r w:rsidRPr="008E1347">
        <w:t xml:space="preserve"> per la gestione ed erogazione del servizio stesso</w:t>
      </w:r>
      <w:r>
        <w:t>.</w:t>
      </w:r>
    </w:p>
    <w:p w:rsidR="005B6DAF" w:rsidRPr="008E1347" w:rsidRDefault="005B6DAF" w:rsidP="005B6DAF">
      <w:pPr>
        <w:autoSpaceDE w:val="0"/>
        <w:autoSpaceDN w:val="0"/>
        <w:spacing w:before="60"/>
        <w:jc w:val="both"/>
      </w:pPr>
      <w:r w:rsidRPr="008E1347">
        <w:t xml:space="preserve">Sono poi da definire le </w:t>
      </w:r>
      <w:r w:rsidRPr="008E1347">
        <w:rPr>
          <w:u w:val="single"/>
        </w:rPr>
        <w:t>specifiche generali del sistema</w:t>
      </w:r>
      <w:r w:rsidRPr="008E1347">
        <w:t xml:space="preserve"> informativo da realizzare, ossia quelle caratteristiche o proprietà essenziali che il sistema dovrà avere per rispondere alle esigenze ed ai requisiti individuati. In particolare dovranno essere recepite nello studio le specifiche necessarie </w:t>
      </w:r>
      <w:proofErr w:type="spellStart"/>
      <w:r w:rsidRPr="008E1347">
        <w:t>affinchè</w:t>
      </w:r>
      <w:proofErr w:type="spellEnd"/>
      <w:r w:rsidRPr="008E1347">
        <w:t xml:space="preserve"> il nuovo sistema informativo si integri nel complesso del sistema informativo di EQS e risponda alle scelte architetturali complessive e agli standard aziendali vigenti.</w:t>
      </w:r>
    </w:p>
    <w:p w:rsidR="005B6DAF" w:rsidRPr="008E1347" w:rsidRDefault="005B6DAF" w:rsidP="005B6DAF">
      <w:pPr>
        <w:autoSpaceDE w:val="0"/>
        <w:autoSpaceDN w:val="0"/>
        <w:spacing w:before="60"/>
        <w:jc w:val="both"/>
      </w:pPr>
      <w:r w:rsidRPr="008E1347">
        <w:t xml:space="preserve">Si definiscono le principali </w:t>
      </w:r>
      <w:r w:rsidRPr="008E1347">
        <w:rPr>
          <w:u w:val="single"/>
        </w:rPr>
        <w:t>modalità di realizzazione</w:t>
      </w:r>
      <w:r w:rsidRPr="008E1347">
        <w:t xml:space="preserve"> da attuare, ossia si effettuano analisi di “</w:t>
      </w:r>
      <w:proofErr w:type="spellStart"/>
      <w:r w:rsidRPr="008E1347">
        <w:t>make</w:t>
      </w:r>
      <w:proofErr w:type="spellEnd"/>
      <w:r w:rsidRPr="008E1347">
        <w:t xml:space="preserve"> or </w:t>
      </w:r>
      <w:proofErr w:type="spellStart"/>
      <w:r w:rsidRPr="008E1347">
        <w:t>buy</w:t>
      </w:r>
      <w:proofErr w:type="spellEnd"/>
      <w:r w:rsidRPr="008E1347">
        <w:t>” finalizzate a fornire elementi per la:</w:t>
      </w:r>
    </w:p>
    <w:p w:rsidR="005B6DAF" w:rsidRPr="008E1347" w:rsidRDefault="005B6DAF" w:rsidP="005B6DAF">
      <w:pPr>
        <w:pStyle w:val="Paragrafoelenco"/>
        <w:numPr>
          <w:ilvl w:val="0"/>
          <w:numId w:val="5"/>
        </w:numPr>
        <w:autoSpaceDE w:val="0"/>
        <w:autoSpaceDN w:val="0"/>
        <w:spacing w:before="60" w:after="0" w:line="240" w:lineRule="auto"/>
        <w:jc w:val="both"/>
      </w:pPr>
      <w:r w:rsidRPr="008E1347">
        <w:t>scelta tra la realizzazione completa di un nuovo sistema realizzato ad hoc per l’iniziativa e l’acquisizione di pacchetti già predisposti e presenti sul mercato,</w:t>
      </w:r>
    </w:p>
    <w:p w:rsidR="005B6DAF" w:rsidRPr="008E1347" w:rsidRDefault="005B6DAF" w:rsidP="005B6DAF">
      <w:pPr>
        <w:pStyle w:val="Paragrafoelenco"/>
        <w:numPr>
          <w:ilvl w:val="0"/>
          <w:numId w:val="5"/>
        </w:numPr>
        <w:autoSpaceDE w:val="0"/>
        <w:autoSpaceDN w:val="0"/>
        <w:spacing w:before="60" w:after="0" w:line="240" w:lineRule="auto"/>
        <w:jc w:val="both"/>
      </w:pPr>
      <w:r w:rsidRPr="008E1347">
        <w:t>scelta tra l’utilizzo di risorse interne ed il ricorso al mercato, relativamente alla realizzazione di uno specifico prodotto (es. sistema applicativo) o l’acquisizione di uno specifico servizio (es. data entry),</w:t>
      </w:r>
    </w:p>
    <w:p w:rsidR="005B6DAF" w:rsidRPr="008E1347" w:rsidRDefault="005B6DAF" w:rsidP="005B6DAF">
      <w:pPr>
        <w:pStyle w:val="Paragrafoelenco"/>
        <w:numPr>
          <w:ilvl w:val="0"/>
          <w:numId w:val="5"/>
        </w:numPr>
        <w:autoSpaceDE w:val="0"/>
        <w:autoSpaceDN w:val="0"/>
        <w:spacing w:before="60" w:after="0" w:line="240" w:lineRule="auto"/>
        <w:jc w:val="both"/>
      </w:pPr>
      <w:r w:rsidRPr="008E1347">
        <w:t>scelta per l’esternalizzazione o meno delle attività di conduzione, gestione e manutenzione dei sistemi informativi,</w:t>
      </w:r>
    </w:p>
    <w:p w:rsidR="005B6DAF" w:rsidRPr="008E1347" w:rsidRDefault="005B6DAF" w:rsidP="005B6DAF">
      <w:pPr>
        <w:pStyle w:val="Paragrafoelenco"/>
        <w:numPr>
          <w:ilvl w:val="0"/>
          <w:numId w:val="5"/>
        </w:numPr>
        <w:autoSpaceDE w:val="0"/>
        <w:autoSpaceDN w:val="0"/>
        <w:spacing w:before="60" w:after="0" w:line="240" w:lineRule="auto"/>
        <w:jc w:val="both"/>
      </w:pPr>
      <w:r w:rsidRPr="008E1347">
        <w:t>scelta per il riuso o meno di componenti esistenti.</w:t>
      </w:r>
    </w:p>
    <w:p w:rsidR="005B6DAF" w:rsidRPr="008E1347" w:rsidRDefault="005B6DAF" w:rsidP="005B6DAF">
      <w:pPr>
        <w:autoSpaceDE w:val="0"/>
        <w:autoSpaceDN w:val="0"/>
        <w:jc w:val="both"/>
      </w:pPr>
      <w:r w:rsidRPr="008E1347">
        <w:t>Infine dovranno essere evidenziate le necessità di formazione e assistenza agli utenti per l’erogazione del nuovo servizio, l’impatto sui processi e sul modello operativo generale, le problematiche afferenti la messa in produzione e l’avvio del nuovo sistema, le necessità di manutenzione del sistema.</w:t>
      </w:r>
    </w:p>
    <w:p w:rsidR="005B6DAF" w:rsidRPr="005B6DAF" w:rsidRDefault="005B6DAF" w:rsidP="005B6DAF">
      <w:pPr>
        <w:pStyle w:val="Titolo1"/>
        <w:numPr>
          <w:ilvl w:val="0"/>
          <w:numId w:val="1"/>
        </w:numPr>
        <w:rPr>
          <w:color w:val="0000FF"/>
          <w:sz w:val="24"/>
          <w:szCs w:val="24"/>
        </w:rPr>
      </w:pPr>
      <w:bookmarkStart w:id="7" w:name="_Toc300843910"/>
      <w:bookmarkStart w:id="8" w:name="_Toc303083876"/>
      <w:r w:rsidRPr="005B6DAF">
        <w:rPr>
          <w:color w:val="0000FF"/>
          <w:sz w:val="24"/>
          <w:szCs w:val="24"/>
        </w:rPr>
        <w:t>Analisi dei rischi</w:t>
      </w:r>
      <w:bookmarkEnd w:id="7"/>
      <w:bookmarkEnd w:id="8"/>
    </w:p>
    <w:p w:rsidR="005B6DAF" w:rsidRPr="008E1347" w:rsidRDefault="005B6DAF" w:rsidP="005B6DAF">
      <w:pPr>
        <w:autoSpaceDE w:val="0"/>
        <w:autoSpaceDN w:val="0"/>
        <w:spacing w:before="60"/>
        <w:jc w:val="both"/>
      </w:pPr>
      <w:r>
        <w:t xml:space="preserve">Si </w:t>
      </w:r>
      <w:r w:rsidRPr="008E1347">
        <w:t>individua</w:t>
      </w:r>
      <w:r>
        <w:t>no</w:t>
      </w:r>
      <w:r w:rsidRPr="008E1347">
        <w:t xml:space="preserve"> i potenziali rischi dell’iniziativa, sia relativi al processo di Gestione dell’Iniziativa, sia relativi alla messa in produzione ed erogazione del servizio.</w:t>
      </w:r>
    </w:p>
    <w:p w:rsidR="005B6DAF" w:rsidRPr="008E1347" w:rsidRDefault="005B6DAF" w:rsidP="005B6DAF">
      <w:pPr>
        <w:autoSpaceDE w:val="0"/>
        <w:autoSpaceDN w:val="0"/>
        <w:spacing w:before="60"/>
        <w:jc w:val="both"/>
      </w:pPr>
      <w:r w:rsidRPr="008E1347">
        <w:t>L’analisi del rischio si esplica in tre fasi fondamentali:</w:t>
      </w:r>
    </w:p>
    <w:p w:rsidR="005B6DAF" w:rsidRPr="008E1347" w:rsidRDefault="005B6DAF" w:rsidP="005B6DAF">
      <w:pPr>
        <w:pStyle w:val="Paragrafoelenco"/>
        <w:numPr>
          <w:ilvl w:val="0"/>
          <w:numId w:val="6"/>
        </w:numPr>
        <w:autoSpaceDE w:val="0"/>
        <w:autoSpaceDN w:val="0"/>
        <w:spacing w:after="0" w:line="240" w:lineRule="auto"/>
        <w:jc w:val="both"/>
      </w:pPr>
      <w:r w:rsidRPr="008E1347">
        <w:t>Individuazione dei fattori di rischio.</w:t>
      </w:r>
    </w:p>
    <w:p w:rsidR="005B6DAF" w:rsidRPr="008E1347" w:rsidRDefault="005B6DAF" w:rsidP="005B6DAF">
      <w:pPr>
        <w:pStyle w:val="Paragrafoelenco"/>
        <w:numPr>
          <w:ilvl w:val="0"/>
          <w:numId w:val="6"/>
        </w:numPr>
        <w:autoSpaceDE w:val="0"/>
        <w:autoSpaceDN w:val="0"/>
        <w:spacing w:after="0" w:line="240" w:lineRule="auto"/>
        <w:jc w:val="both"/>
      </w:pPr>
      <w:r w:rsidRPr="008E1347">
        <w:t>Valutazione dei vari fattori (con una analisi e classificazione).</w:t>
      </w:r>
    </w:p>
    <w:p w:rsidR="005B6DAF" w:rsidRPr="008E1347" w:rsidRDefault="005B6DAF" w:rsidP="005B6DAF">
      <w:pPr>
        <w:pStyle w:val="Paragrafoelenco"/>
        <w:numPr>
          <w:ilvl w:val="0"/>
          <w:numId w:val="6"/>
        </w:numPr>
        <w:autoSpaceDE w:val="0"/>
        <w:autoSpaceDN w:val="0"/>
        <w:spacing w:after="0" w:line="240" w:lineRule="auto"/>
        <w:jc w:val="both"/>
      </w:pPr>
      <w:r w:rsidRPr="008E1347">
        <w:t>Individuazione di contromisure, ovvero la definizione di modalità operative per la gestione del rischio.</w:t>
      </w:r>
    </w:p>
    <w:p w:rsidR="005B6DAF" w:rsidRDefault="005B6DAF" w:rsidP="005B6DAF"/>
    <w:p w:rsidR="005B6DAF" w:rsidRPr="005B6DAF" w:rsidRDefault="005B6DAF" w:rsidP="005B6DAF">
      <w:pPr>
        <w:pStyle w:val="Titolo1"/>
        <w:numPr>
          <w:ilvl w:val="0"/>
          <w:numId w:val="1"/>
        </w:numPr>
        <w:rPr>
          <w:color w:val="0000FF"/>
          <w:sz w:val="24"/>
          <w:szCs w:val="24"/>
        </w:rPr>
      </w:pPr>
      <w:bookmarkStart w:id="9" w:name="_Toc300843911"/>
      <w:bookmarkStart w:id="10" w:name="_Toc303083877"/>
      <w:r w:rsidRPr="005B6DAF">
        <w:rPr>
          <w:color w:val="0000FF"/>
          <w:sz w:val="24"/>
          <w:szCs w:val="24"/>
        </w:rPr>
        <w:t>Pianificazione di massima</w:t>
      </w:r>
      <w:bookmarkEnd w:id="9"/>
      <w:bookmarkEnd w:id="10"/>
    </w:p>
    <w:p w:rsidR="005B6DAF" w:rsidRPr="008E1347" w:rsidRDefault="005B6DAF" w:rsidP="005B6DAF">
      <w:pPr>
        <w:autoSpaceDE w:val="0"/>
        <w:autoSpaceDN w:val="0"/>
        <w:jc w:val="both"/>
      </w:pPr>
      <w:r>
        <w:t>D</w:t>
      </w:r>
      <w:r w:rsidRPr="008E1347">
        <w:t>efinire a livello macro la soluzione attraverso le seguenti attività:</w:t>
      </w:r>
    </w:p>
    <w:p w:rsidR="005B6DAF" w:rsidRPr="008E1347" w:rsidRDefault="005B6DAF" w:rsidP="005B6DAF">
      <w:pPr>
        <w:pStyle w:val="Paragrafoelenco"/>
        <w:numPr>
          <w:ilvl w:val="0"/>
          <w:numId w:val="7"/>
        </w:numPr>
        <w:autoSpaceDE w:val="0"/>
        <w:autoSpaceDN w:val="0"/>
        <w:spacing w:after="0" w:line="240" w:lineRule="auto"/>
        <w:jc w:val="both"/>
      </w:pPr>
      <w:r w:rsidRPr="008E1347">
        <w:rPr>
          <w:u w:val="single"/>
        </w:rPr>
        <w:t>Segmentazione del progetto</w:t>
      </w:r>
      <w:r w:rsidRPr="008E1347">
        <w:t>: sono descritte le scelte proposte in ordine alla segmentazione del progetto (soluzione unica / incrementale / evolutiva) e le relative motivazioni che sono determinate anche da considerazioni derivanti dai fattori di rischio precedentemente evidenziati, nonché dalla situazione delle scadenze normative e contrattuali;</w:t>
      </w:r>
    </w:p>
    <w:p w:rsidR="005B6DAF" w:rsidRPr="008E1347" w:rsidRDefault="005B6DAF" w:rsidP="005B6DAF">
      <w:pPr>
        <w:pStyle w:val="Paragrafoelenco"/>
        <w:numPr>
          <w:ilvl w:val="0"/>
          <w:numId w:val="7"/>
        </w:numPr>
        <w:autoSpaceDE w:val="0"/>
        <w:autoSpaceDN w:val="0"/>
        <w:spacing w:after="0" w:line="240" w:lineRule="auto"/>
        <w:jc w:val="both"/>
      </w:pPr>
      <w:r w:rsidRPr="008E1347">
        <w:rPr>
          <w:u w:val="single"/>
        </w:rPr>
        <w:lastRenderedPageBreak/>
        <w:t>Riepilogo delle acquisizioni e realizzazioni</w:t>
      </w:r>
      <w:r w:rsidRPr="008E1347">
        <w:t>: alla luce dei criteri di segmentazione scelti, vengono riepilogate le acquisizioni previste (es.: sistemi elaborativi, sistemi di rete, software applicativo, servizi professionali, ecc.)</w:t>
      </w:r>
    </w:p>
    <w:p w:rsidR="005B6DAF" w:rsidRPr="008E1347" w:rsidRDefault="005B6DAF" w:rsidP="005B6DAF">
      <w:pPr>
        <w:pStyle w:val="Paragrafoelenco"/>
        <w:numPr>
          <w:ilvl w:val="0"/>
          <w:numId w:val="7"/>
        </w:numPr>
        <w:autoSpaceDE w:val="0"/>
        <w:autoSpaceDN w:val="0"/>
        <w:spacing w:after="0" w:line="240" w:lineRule="auto"/>
        <w:jc w:val="both"/>
      </w:pPr>
      <w:r w:rsidRPr="008E1347">
        <w:rPr>
          <w:u w:val="single"/>
        </w:rPr>
        <w:t>Piano di massima del progetto</w:t>
      </w:r>
      <w:r w:rsidRPr="008E1347">
        <w:t>: viene predisposto il piano di massima del progetto che ha l’obiettivo di evidenziare le necessità e gli obiettivi di fondo a cui la programmazione puntuale della attività si dovrà adeguare per rispettare le scadenze temporali individuate. Gli elementi fondamentali del piano di massima devono essere:</w:t>
      </w:r>
    </w:p>
    <w:p w:rsidR="005B6DAF" w:rsidRPr="008E1347" w:rsidRDefault="005B6DAF" w:rsidP="005B6DAF">
      <w:pPr>
        <w:pStyle w:val="Paragrafoelenco"/>
        <w:numPr>
          <w:ilvl w:val="1"/>
          <w:numId w:val="7"/>
        </w:numPr>
        <w:autoSpaceDE w:val="0"/>
        <w:autoSpaceDN w:val="0"/>
        <w:spacing w:after="0" w:line="240" w:lineRule="auto"/>
        <w:jc w:val="both"/>
      </w:pPr>
      <w:r w:rsidRPr="008E1347">
        <w:t>Il piano dei rilasci (nuovi processi, modifiche al modello operativo, applicazioni, ecc.)</w:t>
      </w:r>
    </w:p>
    <w:p w:rsidR="005B6DAF" w:rsidRPr="008E1347" w:rsidRDefault="005B6DAF" w:rsidP="005B6DAF">
      <w:pPr>
        <w:pStyle w:val="Paragrafoelenco"/>
        <w:numPr>
          <w:ilvl w:val="1"/>
          <w:numId w:val="7"/>
        </w:numPr>
        <w:autoSpaceDE w:val="0"/>
        <w:autoSpaceDN w:val="0"/>
        <w:spacing w:after="0" w:line="240" w:lineRule="auto"/>
        <w:jc w:val="both"/>
      </w:pPr>
      <w:r w:rsidRPr="008E1347">
        <w:t>L’evidenza dei punti di controllo e di decisione</w:t>
      </w:r>
    </w:p>
    <w:p w:rsidR="005B6DAF" w:rsidRPr="008E1347" w:rsidRDefault="005B6DAF" w:rsidP="005B6DAF">
      <w:pPr>
        <w:pStyle w:val="Paragrafoelenco"/>
        <w:numPr>
          <w:ilvl w:val="1"/>
          <w:numId w:val="7"/>
        </w:numPr>
        <w:autoSpaceDE w:val="0"/>
        <w:autoSpaceDN w:val="0"/>
        <w:spacing w:after="0" w:line="240" w:lineRule="auto"/>
        <w:jc w:val="both"/>
      </w:pPr>
      <w:r w:rsidRPr="008E1347">
        <w:t xml:space="preserve">Un piano di massima delle attività da dettagliare successivamente in fase di avvio dei processi di Gestione </w:t>
      </w:r>
      <w:proofErr w:type="spellStart"/>
      <w:r w:rsidRPr="008E1347">
        <w:t>Iniziaitva</w:t>
      </w:r>
      <w:proofErr w:type="spellEnd"/>
      <w:r w:rsidRPr="008E1347">
        <w:t xml:space="preserve"> &amp; </w:t>
      </w:r>
      <w:proofErr w:type="spellStart"/>
      <w:r w:rsidRPr="008E1347">
        <w:t>Change</w:t>
      </w:r>
      <w:proofErr w:type="spellEnd"/>
      <w:r w:rsidRPr="008E1347">
        <w:t xml:space="preserve"> Management</w:t>
      </w:r>
    </w:p>
    <w:p w:rsidR="005B6DAF" w:rsidRPr="005B6DAF" w:rsidRDefault="005B6DAF" w:rsidP="005B6DAF">
      <w:pPr>
        <w:pStyle w:val="Titolo1"/>
        <w:numPr>
          <w:ilvl w:val="0"/>
          <w:numId w:val="1"/>
        </w:numPr>
        <w:rPr>
          <w:color w:val="0000FF"/>
          <w:sz w:val="24"/>
          <w:szCs w:val="24"/>
        </w:rPr>
      </w:pPr>
      <w:bookmarkStart w:id="11" w:name="_Toc300843912"/>
      <w:bookmarkStart w:id="12" w:name="_Toc303083878"/>
      <w:r w:rsidRPr="005B6DAF">
        <w:rPr>
          <w:color w:val="0000FF"/>
          <w:sz w:val="24"/>
          <w:szCs w:val="24"/>
        </w:rPr>
        <w:t>Analisi costi-benefici</w:t>
      </w:r>
      <w:bookmarkEnd w:id="11"/>
      <w:bookmarkEnd w:id="12"/>
    </w:p>
    <w:p w:rsidR="005B6DAF" w:rsidRPr="008E1347" w:rsidRDefault="005B6DAF" w:rsidP="005B6DAF">
      <w:pPr>
        <w:autoSpaceDE w:val="0"/>
        <w:autoSpaceDN w:val="0"/>
        <w:jc w:val="both"/>
      </w:pPr>
      <w:r>
        <w:t>A</w:t>
      </w:r>
      <w:r w:rsidRPr="008E1347">
        <w:t>nalisi costi-benefici (al livello di dettaglio sufficiente per consentire di prendere una decisione sull’iniziativa, ma comunque, al meglio delle informazioni disponibili) della soluzione proposta attraverso le attività di:</w:t>
      </w:r>
    </w:p>
    <w:p w:rsidR="005B6DAF" w:rsidRPr="008E1347" w:rsidRDefault="005B6DAF" w:rsidP="005B6DAF">
      <w:pPr>
        <w:pStyle w:val="Paragrafoelenco"/>
        <w:numPr>
          <w:ilvl w:val="0"/>
          <w:numId w:val="8"/>
        </w:numPr>
        <w:autoSpaceDE w:val="0"/>
        <w:autoSpaceDN w:val="0"/>
        <w:spacing w:after="0" w:line="240" w:lineRule="auto"/>
        <w:jc w:val="both"/>
      </w:pPr>
      <w:r w:rsidRPr="008E1347">
        <w:rPr>
          <w:u w:val="single"/>
        </w:rPr>
        <w:t>Valutazione dei benefici attesi</w:t>
      </w:r>
      <w:r w:rsidRPr="008E1347">
        <w:t xml:space="preserve">: si descrivono in modo analitico i benefici che ci si attende dal progetto, esplicitando le metriche da utilizzare per la misurazione ed i valori attesi. Si devono inoltre correlare i benefici attesi con gli obiettivi progettuali precedentemente espressi. </w:t>
      </w:r>
    </w:p>
    <w:p w:rsidR="005B6DAF" w:rsidRPr="008E1347" w:rsidRDefault="005B6DAF" w:rsidP="005B6DAF">
      <w:pPr>
        <w:pStyle w:val="Paragrafoelenco"/>
        <w:numPr>
          <w:ilvl w:val="0"/>
          <w:numId w:val="8"/>
        </w:numPr>
        <w:autoSpaceDE w:val="0"/>
        <w:autoSpaceDN w:val="0"/>
        <w:spacing w:after="0" w:line="240" w:lineRule="auto"/>
        <w:jc w:val="both"/>
      </w:pPr>
      <w:r w:rsidRPr="008E1347">
        <w:rPr>
          <w:u w:val="single"/>
        </w:rPr>
        <w:t>Stima dei costi</w:t>
      </w:r>
      <w:r w:rsidRPr="008E1347">
        <w:t>: sono stimati i costi del progetto individuando le principali voci di costo ed esplicitando le modalità di stima utilizzate. I costi devono essere classificati separatamente distinguendo quelli relativi alla realizzazione vera e propria da quelli relativi all’esercizio nei periodi successivi.</w:t>
      </w:r>
    </w:p>
    <w:p w:rsidR="005B6DAF" w:rsidRPr="008E1347" w:rsidRDefault="005B6DAF" w:rsidP="005B6DAF">
      <w:pPr>
        <w:pStyle w:val="Paragrafoelenco"/>
        <w:numPr>
          <w:ilvl w:val="0"/>
          <w:numId w:val="8"/>
        </w:numPr>
        <w:autoSpaceDE w:val="0"/>
        <w:autoSpaceDN w:val="0"/>
        <w:spacing w:after="0" w:line="240" w:lineRule="auto"/>
        <w:jc w:val="both"/>
      </w:pPr>
      <w:r w:rsidRPr="008E1347">
        <w:rPr>
          <w:u w:val="single"/>
        </w:rPr>
        <w:t>Analisi dell’investimento</w:t>
      </w:r>
      <w:r w:rsidRPr="008E1347">
        <w:t>: sono confrontati benefici e costi dell’iniziativa nell’orizzonte temporale individuato al fine di fornire una giustificazione economica dell’investimento da sostenere e, nel caso di valutazione tra due o più alternative, di scegliere la soluzione più conveniente.</w:t>
      </w:r>
    </w:p>
    <w:p w:rsidR="005B6DAF" w:rsidRDefault="005B6DAF" w:rsidP="005B6DAF"/>
    <w:p w:rsidR="00E01317" w:rsidRPr="00D35150" w:rsidRDefault="00E01317" w:rsidP="005B6DAF">
      <w:pPr>
        <w:pStyle w:val="Titolo1"/>
        <w:numPr>
          <w:ilvl w:val="0"/>
          <w:numId w:val="1"/>
        </w:numPr>
        <w:rPr>
          <w:color w:val="0000FF"/>
          <w:sz w:val="24"/>
          <w:szCs w:val="24"/>
        </w:rPr>
      </w:pPr>
      <w:bookmarkStart w:id="13" w:name="_Toc303083879"/>
      <w:r w:rsidRPr="00D35150">
        <w:rPr>
          <w:color w:val="0000FF"/>
          <w:sz w:val="24"/>
          <w:szCs w:val="24"/>
        </w:rPr>
        <w:t>Allegati</w:t>
      </w:r>
      <w:bookmarkEnd w:id="13"/>
    </w:p>
    <w:p w:rsidR="003C0646" w:rsidRPr="003C0646" w:rsidRDefault="003C0646" w:rsidP="003F7605">
      <w:pPr>
        <w:pStyle w:val="Paragrafoelenco"/>
        <w:numPr>
          <w:ilvl w:val="0"/>
          <w:numId w:val="3"/>
        </w:numPr>
      </w:pPr>
      <w:r w:rsidRPr="003C0646">
        <w:t>Allegare i report finali dei collaudi funzionale, di integrazione, non funzionale, utente e prestazionale.</w:t>
      </w:r>
    </w:p>
    <w:sectPr w:rsidR="003C0646" w:rsidRPr="003C0646" w:rsidSect="00CD0E91">
      <w:headerReference w:type="default" r:id="rId9"/>
      <w:footerReference w:type="default" r:id="rId10"/>
      <w:headerReference w:type="first" r:id="rId11"/>
      <w:footerReference w:type="first" r:id="rId12"/>
      <w:pgSz w:w="11906" w:h="16838"/>
      <w:pgMar w:top="1417" w:right="1134" w:bottom="1134" w:left="1134" w:header="426" w:footer="29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7605" w:rsidRDefault="003F7605" w:rsidP="007E3DA9">
      <w:pPr>
        <w:spacing w:after="0" w:line="240" w:lineRule="auto"/>
      </w:pPr>
      <w:r>
        <w:separator/>
      </w:r>
    </w:p>
  </w:endnote>
  <w:endnote w:type="continuationSeparator" w:id="0">
    <w:p w:rsidR="003F7605" w:rsidRDefault="003F7605" w:rsidP="007E3D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Franklin Gothic Book">
    <w:panose1 w:val="020B0503020102020204"/>
    <w:charset w:val="00"/>
    <w:family w:val="swiss"/>
    <w:pitch w:val="variable"/>
    <w:sig w:usb0="00000287" w:usb1="00000000" w:usb2="00000000" w:usb3="00000000" w:csb0="0000009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Univers (W1)">
    <w:altName w:val="Arial"/>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gliatabella"/>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29"/>
      <w:gridCol w:w="1630"/>
      <w:gridCol w:w="1630"/>
      <w:gridCol w:w="1629"/>
      <w:gridCol w:w="536"/>
      <w:gridCol w:w="2724"/>
    </w:tblGrid>
    <w:tr w:rsidR="00D35150" w:rsidTr="00E11E32">
      <w:tc>
        <w:tcPr>
          <w:tcW w:w="1629" w:type="dxa"/>
          <w:vAlign w:val="center"/>
        </w:tcPr>
        <w:p w:rsidR="00D35150" w:rsidRDefault="00D35150" w:rsidP="00E11E32">
          <w:pPr>
            <w:pStyle w:val="Pidipagina"/>
            <w:jc w:val="center"/>
          </w:pPr>
        </w:p>
      </w:tc>
      <w:tc>
        <w:tcPr>
          <w:tcW w:w="1630" w:type="dxa"/>
          <w:vAlign w:val="center"/>
        </w:tcPr>
        <w:p w:rsidR="00D35150" w:rsidRDefault="00D35150" w:rsidP="00E11E32">
          <w:pPr>
            <w:pStyle w:val="Pidipagina"/>
          </w:pPr>
        </w:p>
      </w:tc>
      <w:tc>
        <w:tcPr>
          <w:tcW w:w="1630" w:type="dxa"/>
          <w:vAlign w:val="center"/>
        </w:tcPr>
        <w:p w:rsidR="00D35150" w:rsidRDefault="005E7F8D" w:rsidP="00E11E32">
          <w:pPr>
            <w:pStyle w:val="Pidipagina"/>
            <w:jc w:val="right"/>
          </w:pPr>
          <w:r>
            <w:fldChar w:fldCharType="begin"/>
          </w:r>
          <w:r w:rsidR="00D35150">
            <w:instrText xml:space="preserve"> PAGE   \* MERGEFORMAT </w:instrText>
          </w:r>
          <w:r>
            <w:fldChar w:fldCharType="separate"/>
          </w:r>
          <w:r w:rsidR="00165A22">
            <w:rPr>
              <w:noProof/>
            </w:rPr>
            <w:t>1</w:t>
          </w:r>
          <w:r>
            <w:fldChar w:fldCharType="end"/>
          </w:r>
          <w:r w:rsidR="00D35150">
            <w:t xml:space="preserve"> di </w:t>
          </w:r>
          <w:fldSimple w:instr=" NUMPAGES   \* MERGEFORMAT ">
            <w:r w:rsidR="00165A22">
              <w:rPr>
                <w:noProof/>
              </w:rPr>
              <w:t>5</w:t>
            </w:r>
          </w:fldSimple>
        </w:p>
      </w:tc>
      <w:tc>
        <w:tcPr>
          <w:tcW w:w="1629" w:type="dxa"/>
          <w:vAlign w:val="center"/>
        </w:tcPr>
        <w:p w:rsidR="00D35150" w:rsidRDefault="00D35150" w:rsidP="00E11E32">
          <w:pPr>
            <w:pStyle w:val="Pidipagina"/>
            <w:jc w:val="center"/>
          </w:pPr>
        </w:p>
      </w:tc>
      <w:tc>
        <w:tcPr>
          <w:tcW w:w="536" w:type="dxa"/>
          <w:vAlign w:val="center"/>
        </w:tcPr>
        <w:p w:rsidR="00D35150" w:rsidRDefault="00D35150" w:rsidP="00E11E32">
          <w:pPr>
            <w:pStyle w:val="Pidipagina"/>
            <w:jc w:val="center"/>
          </w:pPr>
        </w:p>
      </w:tc>
      <w:tc>
        <w:tcPr>
          <w:tcW w:w="2724" w:type="dxa"/>
          <w:vAlign w:val="center"/>
        </w:tcPr>
        <w:p w:rsidR="00D35150" w:rsidRPr="00693458" w:rsidRDefault="00D35150" w:rsidP="00E11E32">
          <w:pPr>
            <w:pStyle w:val="Pidipagina"/>
            <w:jc w:val="center"/>
            <w:rPr>
              <w:sz w:val="20"/>
              <w:szCs w:val="20"/>
            </w:rPr>
          </w:pPr>
          <w:proofErr w:type="spellStart"/>
          <w:r w:rsidRPr="00693458">
            <w:rPr>
              <w:sz w:val="20"/>
              <w:szCs w:val="20"/>
            </w:rPr>
            <w:t>Release</w:t>
          </w:r>
          <w:proofErr w:type="spellEnd"/>
          <w:r w:rsidRPr="00693458">
            <w:rPr>
              <w:sz w:val="20"/>
              <w:szCs w:val="20"/>
            </w:rPr>
            <w:t xml:space="preserve"> : 01/09/2011</w:t>
          </w:r>
        </w:p>
      </w:tc>
    </w:tr>
  </w:tbl>
  <w:p w:rsidR="00865F5D" w:rsidRPr="00D35150" w:rsidRDefault="00865F5D" w:rsidP="00D35150">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gliatabella"/>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29"/>
      <w:gridCol w:w="1630"/>
      <w:gridCol w:w="1630"/>
      <w:gridCol w:w="1629"/>
      <w:gridCol w:w="536"/>
      <w:gridCol w:w="2724"/>
    </w:tblGrid>
    <w:tr w:rsidR="00D35150" w:rsidTr="00E11E32">
      <w:tc>
        <w:tcPr>
          <w:tcW w:w="1629" w:type="dxa"/>
          <w:vAlign w:val="center"/>
        </w:tcPr>
        <w:p w:rsidR="00D35150" w:rsidRDefault="00D35150" w:rsidP="00E11E32">
          <w:pPr>
            <w:pStyle w:val="Pidipagina"/>
            <w:jc w:val="center"/>
          </w:pPr>
        </w:p>
      </w:tc>
      <w:tc>
        <w:tcPr>
          <w:tcW w:w="1630" w:type="dxa"/>
          <w:vAlign w:val="center"/>
        </w:tcPr>
        <w:p w:rsidR="00D35150" w:rsidRDefault="00D35150" w:rsidP="00E11E32">
          <w:pPr>
            <w:pStyle w:val="Pidipagina"/>
          </w:pPr>
        </w:p>
      </w:tc>
      <w:tc>
        <w:tcPr>
          <w:tcW w:w="1630" w:type="dxa"/>
          <w:vAlign w:val="center"/>
        </w:tcPr>
        <w:p w:rsidR="00D35150" w:rsidRDefault="005E7F8D" w:rsidP="00E11E32">
          <w:pPr>
            <w:pStyle w:val="Pidipagina"/>
            <w:jc w:val="right"/>
          </w:pPr>
          <w:r>
            <w:fldChar w:fldCharType="begin"/>
          </w:r>
          <w:r w:rsidR="00D35150">
            <w:instrText xml:space="preserve"> PAGE   \* MERGEFORMAT </w:instrText>
          </w:r>
          <w:r>
            <w:fldChar w:fldCharType="separate"/>
          </w:r>
          <w:r w:rsidR="00CD0E91">
            <w:rPr>
              <w:noProof/>
            </w:rPr>
            <w:t>1</w:t>
          </w:r>
          <w:r>
            <w:fldChar w:fldCharType="end"/>
          </w:r>
          <w:r w:rsidR="00D35150">
            <w:t xml:space="preserve"> di </w:t>
          </w:r>
          <w:fldSimple w:instr=" NUMPAGES   \* MERGEFORMAT ">
            <w:r w:rsidR="00CD0E91">
              <w:rPr>
                <w:noProof/>
              </w:rPr>
              <w:t>5</w:t>
            </w:r>
          </w:fldSimple>
        </w:p>
      </w:tc>
      <w:tc>
        <w:tcPr>
          <w:tcW w:w="1629" w:type="dxa"/>
          <w:vAlign w:val="center"/>
        </w:tcPr>
        <w:p w:rsidR="00D35150" w:rsidRDefault="00D35150" w:rsidP="00E11E32">
          <w:pPr>
            <w:pStyle w:val="Pidipagina"/>
            <w:jc w:val="center"/>
          </w:pPr>
        </w:p>
      </w:tc>
      <w:tc>
        <w:tcPr>
          <w:tcW w:w="536" w:type="dxa"/>
          <w:vAlign w:val="center"/>
        </w:tcPr>
        <w:p w:rsidR="00D35150" w:rsidRDefault="00D35150" w:rsidP="00E11E32">
          <w:pPr>
            <w:pStyle w:val="Pidipagina"/>
            <w:jc w:val="center"/>
          </w:pPr>
        </w:p>
      </w:tc>
      <w:tc>
        <w:tcPr>
          <w:tcW w:w="2724" w:type="dxa"/>
          <w:vAlign w:val="center"/>
        </w:tcPr>
        <w:p w:rsidR="00D35150" w:rsidRPr="00693458" w:rsidRDefault="00D35150" w:rsidP="00E11E32">
          <w:pPr>
            <w:pStyle w:val="Pidipagina"/>
            <w:jc w:val="center"/>
            <w:rPr>
              <w:sz w:val="20"/>
              <w:szCs w:val="20"/>
            </w:rPr>
          </w:pPr>
          <w:proofErr w:type="spellStart"/>
          <w:r w:rsidRPr="00693458">
            <w:rPr>
              <w:sz w:val="20"/>
              <w:szCs w:val="20"/>
            </w:rPr>
            <w:t>Release</w:t>
          </w:r>
          <w:proofErr w:type="spellEnd"/>
          <w:r w:rsidRPr="00693458">
            <w:rPr>
              <w:sz w:val="20"/>
              <w:szCs w:val="20"/>
            </w:rPr>
            <w:t xml:space="preserve"> : 01/09/2011</w:t>
          </w:r>
        </w:p>
      </w:tc>
    </w:tr>
  </w:tbl>
  <w:p w:rsidR="00D35150" w:rsidRPr="00D35150" w:rsidRDefault="00D35150" w:rsidP="00D3515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7605" w:rsidRDefault="003F7605" w:rsidP="007E3DA9">
      <w:pPr>
        <w:spacing w:after="0" w:line="240" w:lineRule="auto"/>
      </w:pPr>
      <w:r>
        <w:separator/>
      </w:r>
    </w:p>
  </w:footnote>
  <w:footnote w:type="continuationSeparator" w:id="0">
    <w:p w:rsidR="003F7605" w:rsidRDefault="003F7605" w:rsidP="007E3D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92" w:type="dxa"/>
      <w:jc w:val="center"/>
      <w:tblInd w:w="-639" w:type="dxa"/>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left w:w="70" w:type="dxa"/>
        <w:right w:w="70" w:type="dxa"/>
      </w:tblCellMar>
      <w:tblLook w:val="0000"/>
    </w:tblPr>
    <w:tblGrid>
      <w:gridCol w:w="3965"/>
      <w:gridCol w:w="3123"/>
      <w:gridCol w:w="2804"/>
    </w:tblGrid>
    <w:tr w:rsidR="00D35150" w:rsidTr="00E11E32">
      <w:trPr>
        <w:trHeight w:val="948"/>
        <w:jc w:val="center"/>
      </w:trPr>
      <w:tc>
        <w:tcPr>
          <w:tcW w:w="7088" w:type="dxa"/>
          <w:gridSpan w:val="2"/>
        </w:tcPr>
        <w:p w:rsidR="00D35150" w:rsidRPr="00BE79A9" w:rsidRDefault="00D35150" w:rsidP="00E11E32">
          <w:pPr>
            <w:pStyle w:val="Intestazione"/>
            <w:rPr>
              <w:rFonts w:ascii="Univers (W1)" w:hAnsi="Univers (W1)"/>
              <w:sz w:val="18"/>
              <w:szCs w:val="18"/>
            </w:rPr>
          </w:pPr>
        </w:p>
        <w:p w:rsidR="00D35150" w:rsidRPr="00BE79A9" w:rsidRDefault="00D35150" w:rsidP="005B6DAF">
          <w:pPr>
            <w:pStyle w:val="Intestazione"/>
            <w:rPr>
              <w:rFonts w:ascii="Univers (W1)" w:hAnsi="Univers (W1)"/>
              <w:b/>
              <w:color w:val="FF0000"/>
              <w:sz w:val="18"/>
              <w:szCs w:val="18"/>
            </w:rPr>
          </w:pPr>
          <w:r w:rsidRPr="00BE79A9">
            <w:rPr>
              <w:rFonts w:ascii="Univers (W1)" w:hAnsi="Univers (W1)"/>
              <w:b/>
              <w:sz w:val="18"/>
              <w:szCs w:val="18"/>
            </w:rPr>
            <w:t xml:space="preserve">Titolo Documento </w:t>
          </w:r>
          <w:r w:rsidRPr="00BE79A9">
            <w:rPr>
              <w:rFonts w:ascii="Univers (W1)" w:hAnsi="Univers (W1)"/>
              <w:sz w:val="18"/>
              <w:szCs w:val="18"/>
            </w:rPr>
            <w:t xml:space="preserve">: </w:t>
          </w:r>
          <w:r w:rsidR="005B6DAF">
            <w:rPr>
              <w:rFonts w:ascii="Verdana" w:hAnsi="Verdana"/>
              <w:b/>
              <w:color w:val="0000FF"/>
              <w:sz w:val="20"/>
              <w:szCs w:val="20"/>
            </w:rPr>
            <w:t>Studio di fattibilità</w:t>
          </w:r>
          <w:r>
            <w:rPr>
              <w:rFonts w:ascii="Verdana" w:hAnsi="Verdana"/>
              <w:b/>
              <w:color w:val="0000FF"/>
              <w:sz w:val="20"/>
              <w:szCs w:val="20"/>
            </w:rPr>
            <w:t xml:space="preserve"> </w:t>
          </w:r>
        </w:p>
      </w:tc>
      <w:tc>
        <w:tcPr>
          <w:tcW w:w="2804" w:type="dxa"/>
        </w:tcPr>
        <w:p w:rsidR="00D35150" w:rsidRPr="00BE79A9" w:rsidRDefault="00D35150" w:rsidP="00E11E32">
          <w:pPr>
            <w:pStyle w:val="Intestazione"/>
            <w:spacing w:after="60"/>
            <w:rPr>
              <w:rFonts w:ascii="Univers (W1)" w:hAnsi="Univers (W1)"/>
              <w:sz w:val="18"/>
              <w:szCs w:val="18"/>
            </w:rPr>
          </w:pPr>
          <w:r>
            <w:rPr>
              <w:rFonts w:ascii="Univers (W1)" w:hAnsi="Univers (W1)"/>
              <w:noProof/>
              <w:sz w:val="18"/>
              <w:szCs w:val="18"/>
              <w:lang w:eastAsia="it-IT"/>
            </w:rPr>
            <w:drawing>
              <wp:inline distT="0" distB="0" distL="0" distR="0">
                <wp:extent cx="1692910" cy="407670"/>
                <wp:effectExtent l="19050" t="0" r="2540" b="0"/>
                <wp:docPr id="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692910" cy="407670"/>
                        </a:xfrm>
                        <a:prstGeom prst="rect">
                          <a:avLst/>
                        </a:prstGeom>
                        <a:noFill/>
                        <a:ln w="9525">
                          <a:noFill/>
                          <a:miter lim="800000"/>
                          <a:headEnd/>
                          <a:tailEnd/>
                        </a:ln>
                      </pic:spPr>
                    </pic:pic>
                  </a:graphicData>
                </a:graphic>
              </wp:inline>
            </w:drawing>
          </w:r>
        </w:p>
        <w:p w:rsidR="00D35150" w:rsidRPr="00BE79A9" w:rsidRDefault="00D35150" w:rsidP="00E11E32">
          <w:pPr>
            <w:pStyle w:val="Intestazione"/>
            <w:spacing w:after="60"/>
            <w:rPr>
              <w:rFonts w:ascii="Univers (W1)" w:hAnsi="Univers (W1)"/>
              <w:b/>
              <w:color w:val="FF0000"/>
              <w:sz w:val="18"/>
              <w:szCs w:val="18"/>
            </w:rPr>
          </w:pPr>
        </w:p>
      </w:tc>
    </w:tr>
    <w:tr w:rsidR="00D35150" w:rsidTr="00E11E32">
      <w:trPr>
        <w:cantSplit/>
        <w:trHeight w:val="235"/>
        <w:jc w:val="center"/>
      </w:trPr>
      <w:tc>
        <w:tcPr>
          <w:tcW w:w="3965" w:type="dxa"/>
          <w:vAlign w:val="center"/>
        </w:tcPr>
        <w:p w:rsidR="00D35150" w:rsidRPr="00BE79A9" w:rsidRDefault="00D35150" w:rsidP="005B6DAF">
          <w:pPr>
            <w:pStyle w:val="Intestazione"/>
            <w:tabs>
              <w:tab w:val="right" w:pos="9428"/>
            </w:tabs>
            <w:rPr>
              <w:rFonts w:ascii="Univers (W1)" w:hAnsi="Univers (W1)"/>
              <w:b/>
              <w:color w:val="FF0000"/>
              <w:sz w:val="18"/>
              <w:szCs w:val="18"/>
            </w:rPr>
          </w:pPr>
          <w:r w:rsidRPr="00BE79A9">
            <w:rPr>
              <w:rFonts w:ascii="Univers (W1)" w:hAnsi="Univers (W1)"/>
              <w:b/>
              <w:sz w:val="18"/>
              <w:szCs w:val="18"/>
            </w:rPr>
            <w:t>Codice Documento</w:t>
          </w:r>
          <w:r w:rsidRPr="00BE79A9">
            <w:rPr>
              <w:rFonts w:ascii="Univers (W1)" w:hAnsi="Univers (W1)"/>
              <w:sz w:val="18"/>
              <w:szCs w:val="18"/>
            </w:rPr>
            <w:t xml:space="preserve"> : </w:t>
          </w:r>
          <w:r>
            <w:rPr>
              <w:rFonts w:ascii="Univers (W1)" w:hAnsi="Univers (W1)"/>
              <w:sz w:val="18"/>
              <w:szCs w:val="18"/>
            </w:rPr>
            <w:t xml:space="preserve"> </w:t>
          </w:r>
          <w:r>
            <w:rPr>
              <w:rFonts w:ascii="Univers (W1)" w:hAnsi="Univers (W1)"/>
              <w:b/>
              <w:color w:val="3333FF"/>
              <w:sz w:val="18"/>
              <w:szCs w:val="18"/>
            </w:rPr>
            <w:t>MR CRZ  01</w:t>
          </w:r>
          <w:r w:rsidR="005B6DAF">
            <w:rPr>
              <w:rFonts w:ascii="Univers (W1)" w:hAnsi="Univers (W1)"/>
              <w:b/>
              <w:color w:val="3333FF"/>
              <w:sz w:val="18"/>
              <w:szCs w:val="18"/>
            </w:rPr>
            <w:t>6</w:t>
          </w:r>
        </w:p>
      </w:tc>
      <w:tc>
        <w:tcPr>
          <w:tcW w:w="3123" w:type="dxa"/>
          <w:vAlign w:val="center"/>
        </w:tcPr>
        <w:p w:rsidR="00D35150" w:rsidRPr="00BE79A9" w:rsidRDefault="00D35150" w:rsidP="00E11E32">
          <w:pPr>
            <w:pStyle w:val="Intestazione"/>
            <w:spacing w:before="60" w:after="60"/>
            <w:rPr>
              <w:rFonts w:ascii="Univers (W1)" w:hAnsi="Univers (W1)"/>
              <w:sz w:val="18"/>
              <w:szCs w:val="18"/>
              <w:highlight w:val="yellow"/>
            </w:rPr>
          </w:pPr>
          <w:r w:rsidRPr="00BE79A9">
            <w:rPr>
              <w:rFonts w:ascii="Univers (W1)" w:hAnsi="Univers (W1)"/>
              <w:b/>
              <w:sz w:val="18"/>
              <w:szCs w:val="18"/>
            </w:rPr>
            <w:t>Tipo Documento</w:t>
          </w:r>
          <w:r w:rsidRPr="00BE79A9">
            <w:rPr>
              <w:rFonts w:ascii="Univers (W1)" w:hAnsi="Univers (W1)"/>
              <w:sz w:val="18"/>
              <w:szCs w:val="18"/>
            </w:rPr>
            <w:t xml:space="preserve"> : </w:t>
          </w:r>
          <w:proofErr w:type="spellStart"/>
          <w:r>
            <w:rPr>
              <w:rFonts w:ascii="Univers (W1)" w:hAnsi="Univers (W1)"/>
              <w:color w:val="3333FF"/>
              <w:sz w:val="18"/>
              <w:szCs w:val="18"/>
            </w:rPr>
            <w:t>Template</w:t>
          </w:r>
          <w:proofErr w:type="spellEnd"/>
        </w:p>
      </w:tc>
      <w:tc>
        <w:tcPr>
          <w:tcW w:w="2804" w:type="dxa"/>
          <w:vAlign w:val="center"/>
        </w:tcPr>
        <w:p w:rsidR="00D35150" w:rsidRPr="00BE79A9" w:rsidRDefault="00D35150" w:rsidP="00E11E32">
          <w:pPr>
            <w:pStyle w:val="Intestazione"/>
            <w:spacing w:before="60" w:after="60"/>
            <w:rPr>
              <w:rFonts w:ascii="Univers (W1)" w:hAnsi="Univers (W1)"/>
              <w:sz w:val="18"/>
              <w:szCs w:val="18"/>
            </w:rPr>
          </w:pPr>
          <w:r w:rsidRPr="00BE79A9">
            <w:rPr>
              <w:rFonts w:ascii="Univers (W1)" w:hAnsi="Univers (W1)"/>
              <w:b/>
              <w:sz w:val="18"/>
              <w:szCs w:val="18"/>
            </w:rPr>
            <w:t xml:space="preserve">Revisione </w:t>
          </w:r>
          <w:proofErr w:type="spellStart"/>
          <w:r w:rsidRPr="00BE79A9">
            <w:rPr>
              <w:rFonts w:ascii="Univers (W1)" w:hAnsi="Univers (W1)"/>
              <w:b/>
              <w:sz w:val="18"/>
              <w:szCs w:val="18"/>
            </w:rPr>
            <w:t>n°</w:t>
          </w:r>
          <w:proofErr w:type="spellEnd"/>
          <w:r w:rsidRPr="00BE79A9">
            <w:rPr>
              <w:rFonts w:ascii="Univers (W1)" w:hAnsi="Univers (W1)"/>
              <w:sz w:val="18"/>
              <w:szCs w:val="18"/>
            </w:rPr>
            <w:t xml:space="preserve">: </w:t>
          </w:r>
          <w:r>
            <w:rPr>
              <w:rFonts w:ascii="Univers (W1)" w:hAnsi="Univers (W1)"/>
              <w:sz w:val="18"/>
              <w:szCs w:val="18"/>
            </w:rPr>
            <w:t xml:space="preserve"> </w:t>
          </w:r>
          <w:r w:rsidR="00B060D4">
            <w:rPr>
              <w:rFonts w:ascii="Univers (W1)" w:hAnsi="Univers (W1)"/>
              <w:color w:val="0000FF"/>
              <w:sz w:val="20"/>
              <w:szCs w:val="20"/>
            </w:rPr>
            <w:t>1.0</w:t>
          </w:r>
        </w:p>
      </w:tc>
    </w:tr>
    <w:tr w:rsidR="00165A22" w:rsidTr="00E11E32">
      <w:trPr>
        <w:cantSplit/>
        <w:trHeight w:val="137"/>
        <w:jc w:val="center"/>
      </w:trPr>
      <w:tc>
        <w:tcPr>
          <w:tcW w:w="7088" w:type="dxa"/>
          <w:gridSpan w:val="2"/>
          <w:vAlign w:val="center"/>
        </w:tcPr>
        <w:p w:rsidR="00165A22" w:rsidRDefault="00165A22" w:rsidP="0032049F">
          <w:pPr>
            <w:pStyle w:val="Intestazione"/>
            <w:spacing w:line="276" w:lineRule="auto"/>
            <w:rPr>
              <w:rFonts w:ascii="Univers (W1)" w:hAnsi="Univers (W1)"/>
              <w:b/>
              <w:color w:val="FF0000"/>
              <w:sz w:val="18"/>
              <w:szCs w:val="18"/>
            </w:rPr>
          </w:pPr>
          <w:r>
            <w:rPr>
              <w:rFonts w:ascii="Univers (W1)" w:hAnsi="Univers (W1)"/>
              <w:b/>
              <w:sz w:val="18"/>
              <w:szCs w:val="18"/>
            </w:rPr>
            <w:t>Data di Autorizzazione</w:t>
          </w:r>
          <w:r>
            <w:rPr>
              <w:rFonts w:ascii="Univers (W1)" w:hAnsi="Univers (W1)"/>
              <w:sz w:val="18"/>
              <w:szCs w:val="18"/>
            </w:rPr>
            <w:t xml:space="preserve">: </w:t>
          </w:r>
          <w:r>
            <w:rPr>
              <w:rFonts w:ascii="Univers (W1)" w:hAnsi="Univers (W1)"/>
              <w:color w:val="3333FF"/>
              <w:sz w:val="18"/>
              <w:szCs w:val="18"/>
            </w:rPr>
            <w:t>07/10/2011</w:t>
          </w:r>
          <w:r>
            <w:rPr>
              <w:rFonts w:ascii="Univers (W1)" w:hAnsi="Univers (W1)"/>
              <w:sz w:val="18"/>
              <w:szCs w:val="18"/>
            </w:rPr>
            <w:t xml:space="preserve"> </w:t>
          </w:r>
        </w:p>
      </w:tc>
      <w:tc>
        <w:tcPr>
          <w:tcW w:w="2804" w:type="dxa"/>
        </w:tcPr>
        <w:p w:rsidR="00165A22" w:rsidRDefault="00165A22" w:rsidP="0032049F">
          <w:pPr>
            <w:pStyle w:val="Intestazione"/>
            <w:spacing w:before="60" w:after="60" w:line="276" w:lineRule="auto"/>
            <w:rPr>
              <w:rFonts w:ascii="Univers (W1)" w:hAnsi="Univers (W1)"/>
              <w:sz w:val="18"/>
              <w:szCs w:val="18"/>
            </w:rPr>
          </w:pPr>
          <w:r>
            <w:rPr>
              <w:rFonts w:ascii="Univers (W1)" w:hAnsi="Univers (W1)"/>
              <w:b/>
              <w:sz w:val="18"/>
              <w:szCs w:val="18"/>
            </w:rPr>
            <w:t>Status</w:t>
          </w:r>
          <w:r>
            <w:rPr>
              <w:rFonts w:ascii="Univers (W1)" w:hAnsi="Univers (W1)"/>
              <w:sz w:val="18"/>
              <w:szCs w:val="18"/>
            </w:rPr>
            <w:t xml:space="preserve">: </w:t>
          </w:r>
          <w:r>
            <w:rPr>
              <w:rFonts w:ascii="Univers (W1)" w:hAnsi="Univers (W1)"/>
              <w:color w:val="3333FF"/>
              <w:sz w:val="18"/>
              <w:szCs w:val="18"/>
            </w:rPr>
            <w:t>IN VIGORE</w:t>
          </w:r>
        </w:p>
      </w:tc>
    </w:tr>
  </w:tbl>
  <w:p w:rsidR="00865F5D" w:rsidRDefault="00865F5D">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92" w:type="dxa"/>
      <w:jc w:val="center"/>
      <w:tblInd w:w="-639" w:type="dxa"/>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left w:w="70" w:type="dxa"/>
        <w:right w:w="70" w:type="dxa"/>
      </w:tblCellMar>
      <w:tblLook w:val="0000"/>
    </w:tblPr>
    <w:tblGrid>
      <w:gridCol w:w="3965"/>
      <w:gridCol w:w="3123"/>
      <w:gridCol w:w="2804"/>
    </w:tblGrid>
    <w:tr w:rsidR="00D35150" w:rsidTr="00E11E32">
      <w:trPr>
        <w:trHeight w:val="948"/>
        <w:jc w:val="center"/>
      </w:trPr>
      <w:tc>
        <w:tcPr>
          <w:tcW w:w="7088" w:type="dxa"/>
          <w:gridSpan w:val="2"/>
        </w:tcPr>
        <w:p w:rsidR="00D35150" w:rsidRPr="00BE79A9" w:rsidRDefault="00D35150" w:rsidP="00E11E32">
          <w:pPr>
            <w:pStyle w:val="Intestazione"/>
            <w:rPr>
              <w:rFonts w:ascii="Univers (W1)" w:hAnsi="Univers (W1)"/>
              <w:sz w:val="18"/>
              <w:szCs w:val="18"/>
            </w:rPr>
          </w:pPr>
        </w:p>
        <w:p w:rsidR="00D35150" w:rsidRPr="00BE79A9" w:rsidRDefault="00D35150" w:rsidP="005B6DAF">
          <w:pPr>
            <w:pStyle w:val="Intestazione"/>
            <w:rPr>
              <w:rFonts w:ascii="Univers (W1)" w:hAnsi="Univers (W1)"/>
              <w:b/>
              <w:color w:val="FF0000"/>
              <w:sz w:val="18"/>
              <w:szCs w:val="18"/>
            </w:rPr>
          </w:pPr>
          <w:r w:rsidRPr="00BE79A9">
            <w:rPr>
              <w:rFonts w:ascii="Univers (W1)" w:hAnsi="Univers (W1)"/>
              <w:b/>
              <w:sz w:val="18"/>
              <w:szCs w:val="18"/>
            </w:rPr>
            <w:t xml:space="preserve">Titolo Documento </w:t>
          </w:r>
          <w:r w:rsidRPr="00BE79A9">
            <w:rPr>
              <w:rFonts w:ascii="Univers (W1)" w:hAnsi="Univers (W1)"/>
              <w:sz w:val="18"/>
              <w:szCs w:val="18"/>
            </w:rPr>
            <w:t xml:space="preserve">: </w:t>
          </w:r>
          <w:r w:rsidR="005B6DAF">
            <w:rPr>
              <w:rFonts w:ascii="Verdana" w:hAnsi="Verdana"/>
              <w:b/>
              <w:color w:val="0000FF"/>
              <w:sz w:val="20"/>
              <w:szCs w:val="20"/>
            </w:rPr>
            <w:t>Studio di fattibilità</w:t>
          </w:r>
          <w:r>
            <w:rPr>
              <w:rFonts w:ascii="Verdana" w:hAnsi="Verdana"/>
              <w:b/>
              <w:color w:val="0000FF"/>
              <w:sz w:val="20"/>
              <w:szCs w:val="20"/>
            </w:rPr>
            <w:t xml:space="preserve"> </w:t>
          </w:r>
        </w:p>
      </w:tc>
      <w:tc>
        <w:tcPr>
          <w:tcW w:w="2804" w:type="dxa"/>
        </w:tcPr>
        <w:p w:rsidR="00D35150" w:rsidRPr="00BE79A9" w:rsidRDefault="00D35150" w:rsidP="00E11E32">
          <w:pPr>
            <w:pStyle w:val="Intestazione"/>
            <w:spacing w:after="60"/>
            <w:rPr>
              <w:rFonts w:ascii="Univers (W1)" w:hAnsi="Univers (W1)"/>
              <w:sz w:val="18"/>
              <w:szCs w:val="18"/>
            </w:rPr>
          </w:pPr>
          <w:r>
            <w:rPr>
              <w:rFonts w:ascii="Univers (W1)" w:hAnsi="Univers (W1)"/>
              <w:noProof/>
              <w:sz w:val="18"/>
              <w:szCs w:val="18"/>
              <w:lang w:eastAsia="it-IT"/>
            </w:rPr>
            <w:drawing>
              <wp:inline distT="0" distB="0" distL="0" distR="0">
                <wp:extent cx="1692910" cy="407670"/>
                <wp:effectExtent l="19050" t="0" r="2540" b="0"/>
                <wp:docPr id="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692910" cy="407670"/>
                        </a:xfrm>
                        <a:prstGeom prst="rect">
                          <a:avLst/>
                        </a:prstGeom>
                        <a:noFill/>
                        <a:ln w="9525">
                          <a:noFill/>
                          <a:miter lim="800000"/>
                          <a:headEnd/>
                          <a:tailEnd/>
                        </a:ln>
                      </pic:spPr>
                    </pic:pic>
                  </a:graphicData>
                </a:graphic>
              </wp:inline>
            </w:drawing>
          </w:r>
        </w:p>
        <w:p w:rsidR="00D35150" w:rsidRPr="00BE79A9" w:rsidRDefault="00D35150" w:rsidP="00E11E32">
          <w:pPr>
            <w:pStyle w:val="Intestazione"/>
            <w:spacing w:after="60"/>
            <w:rPr>
              <w:rFonts w:ascii="Univers (W1)" w:hAnsi="Univers (W1)"/>
              <w:b/>
              <w:color w:val="FF0000"/>
              <w:sz w:val="18"/>
              <w:szCs w:val="18"/>
            </w:rPr>
          </w:pPr>
        </w:p>
      </w:tc>
    </w:tr>
    <w:tr w:rsidR="00D35150" w:rsidTr="00E11E32">
      <w:trPr>
        <w:cantSplit/>
        <w:trHeight w:val="235"/>
        <w:jc w:val="center"/>
      </w:trPr>
      <w:tc>
        <w:tcPr>
          <w:tcW w:w="3965" w:type="dxa"/>
          <w:vAlign w:val="center"/>
        </w:tcPr>
        <w:p w:rsidR="00D35150" w:rsidRPr="00BE79A9" w:rsidRDefault="00D35150" w:rsidP="005B6DAF">
          <w:pPr>
            <w:pStyle w:val="Intestazione"/>
            <w:tabs>
              <w:tab w:val="right" w:pos="9428"/>
            </w:tabs>
            <w:rPr>
              <w:rFonts w:ascii="Univers (W1)" w:hAnsi="Univers (W1)"/>
              <w:b/>
              <w:color w:val="FF0000"/>
              <w:sz w:val="18"/>
              <w:szCs w:val="18"/>
            </w:rPr>
          </w:pPr>
          <w:r w:rsidRPr="00BE79A9">
            <w:rPr>
              <w:rFonts w:ascii="Univers (W1)" w:hAnsi="Univers (W1)"/>
              <w:b/>
              <w:sz w:val="18"/>
              <w:szCs w:val="18"/>
            </w:rPr>
            <w:t>Codice Documento</w:t>
          </w:r>
          <w:r w:rsidRPr="00BE79A9">
            <w:rPr>
              <w:rFonts w:ascii="Univers (W1)" w:hAnsi="Univers (W1)"/>
              <w:sz w:val="18"/>
              <w:szCs w:val="18"/>
            </w:rPr>
            <w:t xml:space="preserve"> : </w:t>
          </w:r>
          <w:r>
            <w:rPr>
              <w:rFonts w:ascii="Univers (W1)" w:hAnsi="Univers (W1)"/>
              <w:sz w:val="18"/>
              <w:szCs w:val="18"/>
            </w:rPr>
            <w:t xml:space="preserve"> </w:t>
          </w:r>
          <w:r>
            <w:rPr>
              <w:rFonts w:ascii="Univers (W1)" w:hAnsi="Univers (W1)"/>
              <w:b/>
              <w:color w:val="3333FF"/>
              <w:sz w:val="18"/>
              <w:szCs w:val="18"/>
            </w:rPr>
            <w:t>MR CRZ  01</w:t>
          </w:r>
          <w:r w:rsidR="005B6DAF">
            <w:rPr>
              <w:rFonts w:ascii="Univers (W1)" w:hAnsi="Univers (W1)"/>
              <w:b/>
              <w:color w:val="3333FF"/>
              <w:sz w:val="18"/>
              <w:szCs w:val="18"/>
            </w:rPr>
            <w:t>6</w:t>
          </w:r>
        </w:p>
      </w:tc>
      <w:tc>
        <w:tcPr>
          <w:tcW w:w="3123" w:type="dxa"/>
          <w:vAlign w:val="center"/>
        </w:tcPr>
        <w:p w:rsidR="00D35150" w:rsidRPr="00BE79A9" w:rsidRDefault="00D35150" w:rsidP="00E11E32">
          <w:pPr>
            <w:pStyle w:val="Intestazione"/>
            <w:spacing w:before="60" w:after="60"/>
            <w:rPr>
              <w:rFonts w:ascii="Univers (W1)" w:hAnsi="Univers (W1)"/>
              <w:sz w:val="18"/>
              <w:szCs w:val="18"/>
              <w:highlight w:val="yellow"/>
            </w:rPr>
          </w:pPr>
          <w:r w:rsidRPr="00BE79A9">
            <w:rPr>
              <w:rFonts w:ascii="Univers (W1)" w:hAnsi="Univers (W1)"/>
              <w:b/>
              <w:sz w:val="18"/>
              <w:szCs w:val="18"/>
            </w:rPr>
            <w:t>Tipo Documento</w:t>
          </w:r>
          <w:r w:rsidRPr="00BE79A9">
            <w:rPr>
              <w:rFonts w:ascii="Univers (W1)" w:hAnsi="Univers (W1)"/>
              <w:sz w:val="18"/>
              <w:szCs w:val="18"/>
            </w:rPr>
            <w:t xml:space="preserve"> : </w:t>
          </w:r>
          <w:proofErr w:type="spellStart"/>
          <w:r>
            <w:rPr>
              <w:rFonts w:ascii="Univers (W1)" w:hAnsi="Univers (W1)"/>
              <w:color w:val="3333FF"/>
              <w:sz w:val="18"/>
              <w:szCs w:val="18"/>
            </w:rPr>
            <w:t>Template</w:t>
          </w:r>
          <w:proofErr w:type="spellEnd"/>
        </w:p>
      </w:tc>
      <w:tc>
        <w:tcPr>
          <w:tcW w:w="2804" w:type="dxa"/>
          <w:vAlign w:val="center"/>
        </w:tcPr>
        <w:p w:rsidR="00D35150" w:rsidRPr="00BE79A9" w:rsidRDefault="00D35150" w:rsidP="00E11E32">
          <w:pPr>
            <w:pStyle w:val="Intestazione"/>
            <w:spacing w:before="60" w:after="60"/>
            <w:rPr>
              <w:rFonts w:ascii="Univers (W1)" w:hAnsi="Univers (W1)"/>
              <w:sz w:val="18"/>
              <w:szCs w:val="18"/>
            </w:rPr>
          </w:pPr>
          <w:r w:rsidRPr="00BE79A9">
            <w:rPr>
              <w:rFonts w:ascii="Univers (W1)" w:hAnsi="Univers (W1)"/>
              <w:b/>
              <w:sz w:val="18"/>
              <w:szCs w:val="18"/>
            </w:rPr>
            <w:t xml:space="preserve">Revisione </w:t>
          </w:r>
          <w:proofErr w:type="spellStart"/>
          <w:r w:rsidRPr="00BE79A9">
            <w:rPr>
              <w:rFonts w:ascii="Univers (W1)" w:hAnsi="Univers (W1)"/>
              <w:b/>
              <w:sz w:val="18"/>
              <w:szCs w:val="18"/>
            </w:rPr>
            <w:t>n°</w:t>
          </w:r>
          <w:proofErr w:type="spellEnd"/>
          <w:r w:rsidRPr="00BE79A9">
            <w:rPr>
              <w:rFonts w:ascii="Univers (W1)" w:hAnsi="Univers (W1)"/>
              <w:sz w:val="18"/>
              <w:szCs w:val="18"/>
            </w:rPr>
            <w:t xml:space="preserve">: </w:t>
          </w:r>
          <w:r>
            <w:rPr>
              <w:rFonts w:ascii="Univers (W1)" w:hAnsi="Univers (W1)"/>
              <w:sz w:val="18"/>
              <w:szCs w:val="18"/>
            </w:rPr>
            <w:t xml:space="preserve"> </w:t>
          </w:r>
          <w:r w:rsidRPr="00256522">
            <w:rPr>
              <w:rFonts w:ascii="Univers (W1)" w:hAnsi="Univers (W1)"/>
              <w:color w:val="0000FF"/>
              <w:sz w:val="20"/>
              <w:szCs w:val="20"/>
            </w:rPr>
            <w:t>01</w:t>
          </w:r>
        </w:p>
      </w:tc>
    </w:tr>
    <w:tr w:rsidR="00D35150" w:rsidTr="00E11E32">
      <w:trPr>
        <w:cantSplit/>
        <w:trHeight w:val="137"/>
        <w:jc w:val="center"/>
      </w:trPr>
      <w:tc>
        <w:tcPr>
          <w:tcW w:w="7088" w:type="dxa"/>
          <w:gridSpan w:val="2"/>
          <w:vAlign w:val="center"/>
        </w:tcPr>
        <w:p w:rsidR="00D35150" w:rsidRPr="00BE79A9" w:rsidRDefault="00D35150" w:rsidP="00E11E32">
          <w:pPr>
            <w:pStyle w:val="Intestazione"/>
            <w:rPr>
              <w:rFonts w:ascii="Univers (W1)" w:hAnsi="Univers (W1)"/>
              <w:b/>
              <w:color w:val="FF0000"/>
              <w:sz w:val="18"/>
              <w:szCs w:val="18"/>
            </w:rPr>
          </w:pPr>
          <w:r w:rsidRPr="00BE79A9">
            <w:rPr>
              <w:rFonts w:ascii="Univers (W1)" w:hAnsi="Univers (W1)"/>
              <w:b/>
              <w:sz w:val="18"/>
              <w:szCs w:val="18"/>
            </w:rPr>
            <w:t>Data di Autorizzazion</w:t>
          </w:r>
          <w:r w:rsidRPr="00BE79A9">
            <w:rPr>
              <w:rFonts w:ascii="Univers (W1)" w:hAnsi="Univers (W1)"/>
              <w:sz w:val="18"/>
              <w:szCs w:val="18"/>
            </w:rPr>
            <w:t xml:space="preserve">e: </w:t>
          </w:r>
          <w:r w:rsidR="005E7F8D">
            <w:fldChar w:fldCharType="begin" w:fldLock="1"/>
          </w:r>
          <w:r w:rsidR="003A760B">
            <w:instrText xml:space="preserve">REF MEGADB51BC632C4B86004AB1EDB25E2C1401BBAS051BC788D4B8604B1B1EDB25E2C1401BB51BC78B64B860501A1BB1EDB25E2C1401BB51BC788D4B8604C7138721~B79AB8AD4CD700CF~ \* MERGEFORMAT </w:instrText>
          </w:r>
          <w:r w:rsidR="005E7F8D">
            <w:fldChar w:fldCharType="separate"/>
          </w:r>
          <w:proofErr w:type="spellStart"/>
          <w:r w:rsidRPr="00A65B66">
            <w:rPr>
              <w:rFonts w:ascii="Univers (W1)" w:hAnsi="Univers (W1)"/>
              <w:sz w:val="18"/>
              <w:szCs w:val="18"/>
              <w:highlight w:val="yellow"/>
            </w:rPr>
            <w:t>xxx</w:t>
          </w:r>
          <w:proofErr w:type="spellEnd"/>
          <w:r w:rsidRPr="00A65B66">
            <w:rPr>
              <w:rFonts w:ascii="Univers (W1)" w:hAnsi="Univers (W1)"/>
              <w:sz w:val="18"/>
              <w:szCs w:val="18"/>
              <w:highlight w:val="yellow"/>
            </w:rPr>
            <w:t>/</w:t>
          </w:r>
          <w:proofErr w:type="spellStart"/>
          <w:r w:rsidRPr="00A65B66">
            <w:rPr>
              <w:rFonts w:ascii="Univers (W1)" w:hAnsi="Univers (W1)"/>
              <w:sz w:val="18"/>
              <w:szCs w:val="18"/>
              <w:highlight w:val="yellow"/>
            </w:rPr>
            <w:t>xxx</w:t>
          </w:r>
          <w:proofErr w:type="spellEnd"/>
          <w:r w:rsidRPr="00A65B66">
            <w:rPr>
              <w:rFonts w:ascii="Univers (W1)" w:hAnsi="Univers (W1)"/>
              <w:sz w:val="18"/>
              <w:szCs w:val="18"/>
              <w:highlight w:val="yellow"/>
            </w:rPr>
            <w:t>/201</w:t>
          </w:r>
          <w:r w:rsidR="005E7F8D">
            <w:fldChar w:fldCharType="end"/>
          </w:r>
          <w:r w:rsidRPr="00A65B66">
            <w:rPr>
              <w:rFonts w:ascii="Univers (W1)" w:hAnsi="Univers (W1)"/>
              <w:sz w:val="18"/>
              <w:szCs w:val="18"/>
              <w:highlight w:val="yellow"/>
            </w:rPr>
            <w:t>1</w:t>
          </w:r>
          <w:r w:rsidRPr="00BE79A9">
            <w:rPr>
              <w:rFonts w:ascii="Univers (W1)" w:hAnsi="Univers (W1)"/>
              <w:sz w:val="18"/>
              <w:szCs w:val="18"/>
            </w:rPr>
            <w:t xml:space="preserve"> </w:t>
          </w:r>
        </w:p>
      </w:tc>
      <w:tc>
        <w:tcPr>
          <w:tcW w:w="2804" w:type="dxa"/>
        </w:tcPr>
        <w:p w:rsidR="00D35150" w:rsidRPr="00BE79A9" w:rsidRDefault="00D35150" w:rsidP="00E11E32">
          <w:pPr>
            <w:pStyle w:val="Intestazione"/>
            <w:spacing w:before="60" w:after="60"/>
            <w:rPr>
              <w:rFonts w:ascii="Univers (W1)" w:hAnsi="Univers (W1)"/>
              <w:sz w:val="18"/>
              <w:szCs w:val="18"/>
            </w:rPr>
          </w:pPr>
          <w:r w:rsidRPr="00BE79A9">
            <w:rPr>
              <w:rFonts w:ascii="Univers (W1)" w:hAnsi="Univers (W1)"/>
              <w:b/>
              <w:sz w:val="18"/>
              <w:szCs w:val="18"/>
            </w:rPr>
            <w:t>Status</w:t>
          </w:r>
          <w:r w:rsidRPr="00BE79A9">
            <w:rPr>
              <w:rFonts w:ascii="Univers (W1)" w:hAnsi="Univers (W1)"/>
              <w:sz w:val="18"/>
              <w:szCs w:val="18"/>
            </w:rPr>
            <w:t>:</w:t>
          </w:r>
          <w:r>
            <w:rPr>
              <w:rFonts w:ascii="Univers (W1)" w:hAnsi="Univers (W1)"/>
              <w:sz w:val="18"/>
              <w:szCs w:val="18"/>
            </w:rPr>
            <w:t xml:space="preserve"> </w:t>
          </w:r>
          <w:r w:rsidRPr="00BE79A9">
            <w:rPr>
              <w:rFonts w:ascii="Univers (W1)" w:hAnsi="Univers (W1)"/>
              <w:color w:val="3333FF"/>
              <w:sz w:val="18"/>
              <w:szCs w:val="18"/>
            </w:rPr>
            <w:t>bozza</w:t>
          </w:r>
        </w:p>
      </w:tc>
    </w:tr>
  </w:tbl>
  <w:p w:rsidR="00D35150" w:rsidRDefault="00D35150">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F7D7F"/>
    <w:multiLevelType w:val="hybridMultilevel"/>
    <w:tmpl w:val="9B163652"/>
    <w:lvl w:ilvl="0" w:tplc="A1B648A8">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548309A"/>
    <w:multiLevelType w:val="hybridMultilevel"/>
    <w:tmpl w:val="911426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57C711C"/>
    <w:multiLevelType w:val="hybridMultilevel"/>
    <w:tmpl w:val="1D6649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7E7005D"/>
    <w:multiLevelType w:val="hybridMultilevel"/>
    <w:tmpl w:val="2D7C760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5BBC0F8D"/>
    <w:multiLevelType w:val="hybridMultilevel"/>
    <w:tmpl w:val="96C0E32E"/>
    <w:lvl w:ilvl="0" w:tplc="23944B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751E4DB5"/>
    <w:multiLevelType w:val="hybridMultilevel"/>
    <w:tmpl w:val="B4B643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9074D2B"/>
    <w:multiLevelType w:val="hybridMultilevel"/>
    <w:tmpl w:val="9B163652"/>
    <w:lvl w:ilvl="0" w:tplc="A1B648A8">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FD312BE"/>
    <w:multiLevelType w:val="hybridMultilevel"/>
    <w:tmpl w:val="7CDA2D2A"/>
    <w:lvl w:ilvl="0" w:tplc="1592DFF6">
      <w:start w:val="1"/>
      <w:numFmt w:val="bullet"/>
      <w:pStyle w:val="RientroSubnormale"/>
      <w:lvlText w:val="-"/>
      <w:lvlJc w:val="left"/>
      <w:pPr>
        <w:ind w:left="862" w:hanging="360"/>
      </w:pPr>
      <w:rPr>
        <w:rFonts w:ascii="Courier New" w:hAnsi="Courier New"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num w:numId="1">
    <w:abstractNumId w:val="6"/>
  </w:num>
  <w:num w:numId="2">
    <w:abstractNumId w:val="7"/>
  </w:num>
  <w:num w:numId="3">
    <w:abstractNumId w:val="4"/>
  </w:num>
  <w:num w:numId="4">
    <w:abstractNumId w:val="0"/>
  </w:num>
  <w:num w:numId="5">
    <w:abstractNumId w:val="1"/>
  </w:num>
  <w:num w:numId="6">
    <w:abstractNumId w:val="2"/>
  </w:num>
  <w:num w:numId="7">
    <w:abstractNumId w:val="3"/>
  </w:num>
  <w:num w:numId="8">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defaultTabStop w:val="708"/>
  <w:hyphenationZone w:val="283"/>
  <w:drawingGridHorizontalSpacing w:val="110"/>
  <w:displayHorizontalDrawingGridEvery w:val="2"/>
  <w:characterSpacingControl w:val="doNotCompress"/>
  <w:hdrShapeDefaults>
    <o:shapedefaults v:ext="edit" spidmax="70657"/>
  </w:hdrShapeDefaults>
  <w:footnotePr>
    <w:footnote w:id="-1"/>
    <w:footnote w:id="0"/>
  </w:footnotePr>
  <w:endnotePr>
    <w:endnote w:id="-1"/>
    <w:endnote w:id="0"/>
  </w:endnotePr>
  <w:compat/>
  <w:rsids>
    <w:rsidRoot w:val="007E3DA9"/>
    <w:rsid w:val="00001EC9"/>
    <w:rsid w:val="000031F4"/>
    <w:rsid w:val="00004E20"/>
    <w:rsid w:val="000050F9"/>
    <w:rsid w:val="0001110F"/>
    <w:rsid w:val="00011E31"/>
    <w:rsid w:val="000164F3"/>
    <w:rsid w:val="00017BC4"/>
    <w:rsid w:val="00017D57"/>
    <w:rsid w:val="0002139C"/>
    <w:rsid w:val="00021811"/>
    <w:rsid w:val="000233A5"/>
    <w:rsid w:val="00032AB5"/>
    <w:rsid w:val="00036B95"/>
    <w:rsid w:val="00043782"/>
    <w:rsid w:val="000670EB"/>
    <w:rsid w:val="00067463"/>
    <w:rsid w:val="00067CA5"/>
    <w:rsid w:val="000739D5"/>
    <w:rsid w:val="00075977"/>
    <w:rsid w:val="00085B97"/>
    <w:rsid w:val="000864C2"/>
    <w:rsid w:val="00096301"/>
    <w:rsid w:val="000A429B"/>
    <w:rsid w:val="000A6946"/>
    <w:rsid w:val="000B187F"/>
    <w:rsid w:val="000B3ED9"/>
    <w:rsid w:val="000B7E43"/>
    <w:rsid w:val="000C16B0"/>
    <w:rsid w:val="000D261B"/>
    <w:rsid w:val="000D2B0E"/>
    <w:rsid w:val="000D369D"/>
    <w:rsid w:val="000D480C"/>
    <w:rsid w:val="000E2B72"/>
    <w:rsid w:val="000E6D23"/>
    <w:rsid w:val="000F26DA"/>
    <w:rsid w:val="001101B1"/>
    <w:rsid w:val="001126DA"/>
    <w:rsid w:val="00115324"/>
    <w:rsid w:val="00126A00"/>
    <w:rsid w:val="00126E0C"/>
    <w:rsid w:val="0013358B"/>
    <w:rsid w:val="00146B8F"/>
    <w:rsid w:val="00150BC9"/>
    <w:rsid w:val="0015437A"/>
    <w:rsid w:val="00157414"/>
    <w:rsid w:val="001641E4"/>
    <w:rsid w:val="00165A22"/>
    <w:rsid w:val="00175C80"/>
    <w:rsid w:val="00176EDE"/>
    <w:rsid w:val="00183724"/>
    <w:rsid w:val="00185376"/>
    <w:rsid w:val="00186C88"/>
    <w:rsid w:val="001A29AD"/>
    <w:rsid w:val="001A54C4"/>
    <w:rsid w:val="001B3BCA"/>
    <w:rsid w:val="001B7463"/>
    <w:rsid w:val="001C082B"/>
    <w:rsid w:val="001C38D6"/>
    <w:rsid w:val="001D0E1F"/>
    <w:rsid w:val="001D2693"/>
    <w:rsid w:val="001D274F"/>
    <w:rsid w:val="001D2E8A"/>
    <w:rsid w:val="001D3038"/>
    <w:rsid w:val="001D4CC2"/>
    <w:rsid w:val="001D6DC8"/>
    <w:rsid w:val="001E1E8F"/>
    <w:rsid w:val="001E33BD"/>
    <w:rsid w:val="001F3E96"/>
    <w:rsid w:val="001F5B54"/>
    <w:rsid w:val="001F668A"/>
    <w:rsid w:val="00203295"/>
    <w:rsid w:val="00203E98"/>
    <w:rsid w:val="00210A6F"/>
    <w:rsid w:val="00211937"/>
    <w:rsid w:val="002150EE"/>
    <w:rsid w:val="00226438"/>
    <w:rsid w:val="00227295"/>
    <w:rsid w:val="00235DE9"/>
    <w:rsid w:val="00237E50"/>
    <w:rsid w:val="00245BB1"/>
    <w:rsid w:val="00246867"/>
    <w:rsid w:val="00253C69"/>
    <w:rsid w:val="00260CA1"/>
    <w:rsid w:val="00265F94"/>
    <w:rsid w:val="00265FCB"/>
    <w:rsid w:val="00267D50"/>
    <w:rsid w:val="00274BDC"/>
    <w:rsid w:val="002757C9"/>
    <w:rsid w:val="00277638"/>
    <w:rsid w:val="00280C4D"/>
    <w:rsid w:val="00281667"/>
    <w:rsid w:val="00292B1E"/>
    <w:rsid w:val="00295D7B"/>
    <w:rsid w:val="002A7B82"/>
    <w:rsid w:val="002B2DE2"/>
    <w:rsid w:val="002C1E06"/>
    <w:rsid w:val="002C3B4C"/>
    <w:rsid w:val="002E1048"/>
    <w:rsid w:val="002E3111"/>
    <w:rsid w:val="002F1E1F"/>
    <w:rsid w:val="003014FE"/>
    <w:rsid w:val="00303503"/>
    <w:rsid w:val="003035BD"/>
    <w:rsid w:val="003116E6"/>
    <w:rsid w:val="00311F12"/>
    <w:rsid w:val="00312C87"/>
    <w:rsid w:val="00313B77"/>
    <w:rsid w:val="0032584A"/>
    <w:rsid w:val="0033051A"/>
    <w:rsid w:val="003342B2"/>
    <w:rsid w:val="00343B51"/>
    <w:rsid w:val="00355226"/>
    <w:rsid w:val="00355449"/>
    <w:rsid w:val="00356491"/>
    <w:rsid w:val="0036510C"/>
    <w:rsid w:val="003733CE"/>
    <w:rsid w:val="00373D59"/>
    <w:rsid w:val="0037760D"/>
    <w:rsid w:val="00383BF2"/>
    <w:rsid w:val="003944D8"/>
    <w:rsid w:val="003957CE"/>
    <w:rsid w:val="003A1C1E"/>
    <w:rsid w:val="003A21C3"/>
    <w:rsid w:val="003A760B"/>
    <w:rsid w:val="003A7AEA"/>
    <w:rsid w:val="003B538D"/>
    <w:rsid w:val="003B77B7"/>
    <w:rsid w:val="003C0646"/>
    <w:rsid w:val="003C563E"/>
    <w:rsid w:val="003D4CC5"/>
    <w:rsid w:val="003E00CD"/>
    <w:rsid w:val="003E1D0B"/>
    <w:rsid w:val="003F7605"/>
    <w:rsid w:val="003F7930"/>
    <w:rsid w:val="00401F3C"/>
    <w:rsid w:val="00402951"/>
    <w:rsid w:val="00406887"/>
    <w:rsid w:val="00413760"/>
    <w:rsid w:val="00415164"/>
    <w:rsid w:val="00417561"/>
    <w:rsid w:val="004226FE"/>
    <w:rsid w:val="004249C9"/>
    <w:rsid w:val="004329C0"/>
    <w:rsid w:val="00433364"/>
    <w:rsid w:val="004369CA"/>
    <w:rsid w:val="00442667"/>
    <w:rsid w:val="00445B17"/>
    <w:rsid w:val="0045653E"/>
    <w:rsid w:val="00460F44"/>
    <w:rsid w:val="00462135"/>
    <w:rsid w:val="00462B55"/>
    <w:rsid w:val="0047387E"/>
    <w:rsid w:val="004746A5"/>
    <w:rsid w:val="00474D9F"/>
    <w:rsid w:val="00477012"/>
    <w:rsid w:val="00480CE2"/>
    <w:rsid w:val="004932E8"/>
    <w:rsid w:val="00495EAD"/>
    <w:rsid w:val="004C1C05"/>
    <w:rsid w:val="004C2BBD"/>
    <w:rsid w:val="004C5CE1"/>
    <w:rsid w:val="004C74E9"/>
    <w:rsid w:val="004D563B"/>
    <w:rsid w:val="004E2DF7"/>
    <w:rsid w:val="004E39D5"/>
    <w:rsid w:val="004E7453"/>
    <w:rsid w:val="004E75A7"/>
    <w:rsid w:val="004F0529"/>
    <w:rsid w:val="004F1024"/>
    <w:rsid w:val="004F2318"/>
    <w:rsid w:val="004F536F"/>
    <w:rsid w:val="005019F4"/>
    <w:rsid w:val="0050645A"/>
    <w:rsid w:val="00521F4C"/>
    <w:rsid w:val="005232DA"/>
    <w:rsid w:val="00523EB0"/>
    <w:rsid w:val="005265F8"/>
    <w:rsid w:val="00534C4F"/>
    <w:rsid w:val="00535B4F"/>
    <w:rsid w:val="00535E9D"/>
    <w:rsid w:val="00537072"/>
    <w:rsid w:val="005425EB"/>
    <w:rsid w:val="005428B7"/>
    <w:rsid w:val="005465F9"/>
    <w:rsid w:val="005476BE"/>
    <w:rsid w:val="00550E57"/>
    <w:rsid w:val="00563414"/>
    <w:rsid w:val="00565343"/>
    <w:rsid w:val="00573EDC"/>
    <w:rsid w:val="00575768"/>
    <w:rsid w:val="00577115"/>
    <w:rsid w:val="0059441E"/>
    <w:rsid w:val="00596667"/>
    <w:rsid w:val="005A1E4B"/>
    <w:rsid w:val="005B10AB"/>
    <w:rsid w:val="005B5021"/>
    <w:rsid w:val="005B6DAF"/>
    <w:rsid w:val="005C58B3"/>
    <w:rsid w:val="005C68C0"/>
    <w:rsid w:val="005C6B3E"/>
    <w:rsid w:val="005C6EC1"/>
    <w:rsid w:val="005E4003"/>
    <w:rsid w:val="005E4623"/>
    <w:rsid w:val="005E7CF9"/>
    <w:rsid w:val="005E7F8D"/>
    <w:rsid w:val="006045EB"/>
    <w:rsid w:val="00605C64"/>
    <w:rsid w:val="00607FA9"/>
    <w:rsid w:val="006170F4"/>
    <w:rsid w:val="0062319A"/>
    <w:rsid w:val="00625118"/>
    <w:rsid w:val="00634DE1"/>
    <w:rsid w:val="0063663F"/>
    <w:rsid w:val="00640AEA"/>
    <w:rsid w:val="00640C76"/>
    <w:rsid w:val="00643CAB"/>
    <w:rsid w:val="00643DC2"/>
    <w:rsid w:val="00647413"/>
    <w:rsid w:val="006502E2"/>
    <w:rsid w:val="0065107F"/>
    <w:rsid w:val="00655974"/>
    <w:rsid w:val="00660F83"/>
    <w:rsid w:val="00662897"/>
    <w:rsid w:val="00664146"/>
    <w:rsid w:val="006666EC"/>
    <w:rsid w:val="00672140"/>
    <w:rsid w:val="00681A3A"/>
    <w:rsid w:val="00687FFE"/>
    <w:rsid w:val="006933C6"/>
    <w:rsid w:val="00693B99"/>
    <w:rsid w:val="006A2A99"/>
    <w:rsid w:val="006B00E7"/>
    <w:rsid w:val="006B1969"/>
    <w:rsid w:val="006C1B52"/>
    <w:rsid w:val="006C1EA2"/>
    <w:rsid w:val="006C49D3"/>
    <w:rsid w:val="006D1A27"/>
    <w:rsid w:val="006D1F3D"/>
    <w:rsid w:val="006D415D"/>
    <w:rsid w:val="006D4684"/>
    <w:rsid w:val="006D5DFD"/>
    <w:rsid w:val="006E10D6"/>
    <w:rsid w:val="006E5D1F"/>
    <w:rsid w:val="006F285F"/>
    <w:rsid w:val="006F5192"/>
    <w:rsid w:val="006F5F55"/>
    <w:rsid w:val="0070073B"/>
    <w:rsid w:val="007072FD"/>
    <w:rsid w:val="00707BAA"/>
    <w:rsid w:val="00710BE4"/>
    <w:rsid w:val="0071128F"/>
    <w:rsid w:val="00717D1E"/>
    <w:rsid w:val="00720939"/>
    <w:rsid w:val="00721E7F"/>
    <w:rsid w:val="00723314"/>
    <w:rsid w:val="0073356F"/>
    <w:rsid w:val="00736C0A"/>
    <w:rsid w:val="007432C7"/>
    <w:rsid w:val="007477A2"/>
    <w:rsid w:val="00751D15"/>
    <w:rsid w:val="00765928"/>
    <w:rsid w:val="00767EC0"/>
    <w:rsid w:val="007801AB"/>
    <w:rsid w:val="00780486"/>
    <w:rsid w:val="007805C7"/>
    <w:rsid w:val="00783C94"/>
    <w:rsid w:val="007879E6"/>
    <w:rsid w:val="00791C7B"/>
    <w:rsid w:val="00797E8A"/>
    <w:rsid w:val="007B1A6E"/>
    <w:rsid w:val="007B5141"/>
    <w:rsid w:val="007D6B1C"/>
    <w:rsid w:val="007D7D42"/>
    <w:rsid w:val="007E0A25"/>
    <w:rsid w:val="007E13B4"/>
    <w:rsid w:val="007E2386"/>
    <w:rsid w:val="007E3DA9"/>
    <w:rsid w:val="007E5126"/>
    <w:rsid w:val="007E6630"/>
    <w:rsid w:val="007E72BF"/>
    <w:rsid w:val="007F316B"/>
    <w:rsid w:val="007F7642"/>
    <w:rsid w:val="00804366"/>
    <w:rsid w:val="00811CF7"/>
    <w:rsid w:val="00813EB2"/>
    <w:rsid w:val="008168DA"/>
    <w:rsid w:val="008210F5"/>
    <w:rsid w:val="0083133D"/>
    <w:rsid w:val="008329C2"/>
    <w:rsid w:val="00833EC4"/>
    <w:rsid w:val="00843B92"/>
    <w:rsid w:val="00850D96"/>
    <w:rsid w:val="0085102A"/>
    <w:rsid w:val="00863B93"/>
    <w:rsid w:val="00865F5D"/>
    <w:rsid w:val="008666DE"/>
    <w:rsid w:val="00880FBB"/>
    <w:rsid w:val="0088649B"/>
    <w:rsid w:val="008A5562"/>
    <w:rsid w:val="008B1917"/>
    <w:rsid w:val="008B375B"/>
    <w:rsid w:val="008B44C3"/>
    <w:rsid w:val="008C6F5B"/>
    <w:rsid w:val="008C6FD4"/>
    <w:rsid w:val="008D6D71"/>
    <w:rsid w:val="008D7EA4"/>
    <w:rsid w:val="008E0899"/>
    <w:rsid w:val="008E0DAA"/>
    <w:rsid w:val="008E0F14"/>
    <w:rsid w:val="008E16EA"/>
    <w:rsid w:val="00905641"/>
    <w:rsid w:val="009115FF"/>
    <w:rsid w:val="00912A77"/>
    <w:rsid w:val="009143C1"/>
    <w:rsid w:val="009157B8"/>
    <w:rsid w:val="00916769"/>
    <w:rsid w:val="00920766"/>
    <w:rsid w:val="0092129A"/>
    <w:rsid w:val="00926800"/>
    <w:rsid w:val="009300AB"/>
    <w:rsid w:val="0093088F"/>
    <w:rsid w:val="00931294"/>
    <w:rsid w:val="00932ECD"/>
    <w:rsid w:val="009416F9"/>
    <w:rsid w:val="009433B1"/>
    <w:rsid w:val="0094519A"/>
    <w:rsid w:val="00946787"/>
    <w:rsid w:val="00946ACF"/>
    <w:rsid w:val="00954517"/>
    <w:rsid w:val="00955496"/>
    <w:rsid w:val="00965842"/>
    <w:rsid w:val="00971C53"/>
    <w:rsid w:val="009944EC"/>
    <w:rsid w:val="0099645C"/>
    <w:rsid w:val="009A11E6"/>
    <w:rsid w:val="009A563B"/>
    <w:rsid w:val="009A7B2C"/>
    <w:rsid w:val="009B0C75"/>
    <w:rsid w:val="009B33A4"/>
    <w:rsid w:val="009C5D71"/>
    <w:rsid w:val="009C74A0"/>
    <w:rsid w:val="009D5890"/>
    <w:rsid w:val="009E7615"/>
    <w:rsid w:val="009F52D1"/>
    <w:rsid w:val="009F6CCA"/>
    <w:rsid w:val="00A01BD2"/>
    <w:rsid w:val="00A052A8"/>
    <w:rsid w:val="00A15A92"/>
    <w:rsid w:val="00A216F0"/>
    <w:rsid w:val="00A22C2C"/>
    <w:rsid w:val="00A27182"/>
    <w:rsid w:val="00A31DD1"/>
    <w:rsid w:val="00A331D8"/>
    <w:rsid w:val="00A362F4"/>
    <w:rsid w:val="00A512D8"/>
    <w:rsid w:val="00A51634"/>
    <w:rsid w:val="00A527E0"/>
    <w:rsid w:val="00A55A76"/>
    <w:rsid w:val="00A6392E"/>
    <w:rsid w:val="00A641AE"/>
    <w:rsid w:val="00A66B3E"/>
    <w:rsid w:val="00A743E8"/>
    <w:rsid w:val="00A76872"/>
    <w:rsid w:val="00A76B3C"/>
    <w:rsid w:val="00A82496"/>
    <w:rsid w:val="00A90031"/>
    <w:rsid w:val="00A9375C"/>
    <w:rsid w:val="00A95275"/>
    <w:rsid w:val="00AA15F8"/>
    <w:rsid w:val="00AA5765"/>
    <w:rsid w:val="00AB4D53"/>
    <w:rsid w:val="00AC2D60"/>
    <w:rsid w:val="00AC2F53"/>
    <w:rsid w:val="00AC5167"/>
    <w:rsid w:val="00AE6C89"/>
    <w:rsid w:val="00AF2D2C"/>
    <w:rsid w:val="00AF76AA"/>
    <w:rsid w:val="00B01038"/>
    <w:rsid w:val="00B0592C"/>
    <w:rsid w:val="00B060D4"/>
    <w:rsid w:val="00B10F66"/>
    <w:rsid w:val="00B1112F"/>
    <w:rsid w:val="00B167ED"/>
    <w:rsid w:val="00B16D5D"/>
    <w:rsid w:val="00B17994"/>
    <w:rsid w:val="00B26F50"/>
    <w:rsid w:val="00B27F75"/>
    <w:rsid w:val="00B33A05"/>
    <w:rsid w:val="00B43984"/>
    <w:rsid w:val="00B47A14"/>
    <w:rsid w:val="00B55189"/>
    <w:rsid w:val="00B63B86"/>
    <w:rsid w:val="00B67D82"/>
    <w:rsid w:val="00B70A45"/>
    <w:rsid w:val="00B876B2"/>
    <w:rsid w:val="00BA000B"/>
    <w:rsid w:val="00BA187E"/>
    <w:rsid w:val="00BA3769"/>
    <w:rsid w:val="00BA6920"/>
    <w:rsid w:val="00BB6924"/>
    <w:rsid w:val="00BC15CB"/>
    <w:rsid w:val="00BC16D0"/>
    <w:rsid w:val="00BC6F0D"/>
    <w:rsid w:val="00BC7A1E"/>
    <w:rsid w:val="00BD4910"/>
    <w:rsid w:val="00BD54FF"/>
    <w:rsid w:val="00BE00FE"/>
    <w:rsid w:val="00BE604F"/>
    <w:rsid w:val="00BF00CF"/>
    <w:rsid w:val="00BF3DCC"/>
    <w:rsid w:val="00BF3F62"/>
    <w:rsid w:val="00BF5EFF"/>
    <w:rsid w:val="00BF733A"/>
    <w:rsid w:val="00C06D51"/>
    <w:rsid w:val="00C17CCF"/>
    <w:rsid w:val="00C20D69"/>
    <w:rsid w:val="00C36425"/>
    <w:rsid w:val="00C3788A"/>
    <w:rsid w:val="00C379E1"/>
    <w:rsid w:val="00C37F09"/>
    <w:rsid w:val="00C405B7"/>
    <w:rsid w:val="00C42D42"/>
    <w:rsid w:val="00C479EE"/>
    <w:rsid w:val="00C54233"/>
    <w:rsid w:val="00C56952"/>
    <w:rsid w:val="00C61124"/>
    <w:rsid w:val="00C650D7"/>
    <w:rsid w:val="00C6577D"/>
    <w:rsid w:val="00C7378B"/>
    <w:rsid w:val="00C77674"/>
    <w:rsid w:val="00C81743"/>
    <w:rsid w:val="00C81B65"/>
    <w:rsid w:val="00C906BC"/>
    <w:rsid w:val="00CA0638"/>
    <w:rsid w:val="00CA65E5"/>
    <w:rsid w:val="00CA7BBA"/>
    <w:rsid w:val="00CB7E10"/>
    <w:rsid w:val="00CC2C9C"/>
    <w:rsid w:val="00CC2E89"/>
    <w:rsid w:val="00CC36FA"/>
    <w:rsid w:val="00CD0E91"/>
    <w:rsid w:val="00CD52DD"/>
    <w:rsid w:val="00CD7A80"/>
    <w:rsid w:val="00CE011C"/>
    <w:rsid w:val="00CE2DEA"/>
    <w:rsid w:val="00CE43ED"/>
    <w:rsid w:val="00CE4697"/>
    <w:rsid w:val="00CE57B9"/>
    <w:rsid w:val="00CF04A6"/>
    <w:rsid w:val="00CF1087"/>
    <w:rsid w:val="00CF6E72"/>
    <w:rsid w:val="00D0043A"/>
    <w:rsid w:val="00D05DD7"/>
    <w:rsid w:val="00D06341"/>
    <w:rsid w:val="00D0776A"/>
    <w:rsid w:val="00D20C5D"/>
    <w:rsid w:val="00D30515"/>
    <w:rsid w:val="00D35150"/>
    <w:rsid w:val="00D50961"/>
    <w:rsid w:val="00D62D74"/>
    <w:rsid w:val="00D641D3"/>
    <w:rsid w:val="00D659A3"/>
    <w:rsid w:val="00D66986"/>
    <w:rsid w:val="00D66E14"/>
    <w:rsid w:val="00D72065"/>
    <w:rsid w:val="00D80A03"/>
    <w:rsid w:val="00D86A1B"/>
    <w:rsid w:val="00D86ED5"/>
    <w:rsid w:val="00D874A1"/>
    <w:rsid w:val="00D9105C"/>
    <w:rsid w:val="00D920AB"/>
    <w:rsid w:val="00D928F7"/>
    <w:rsid w:val="00D929F3"/>
    <w:rsid w:val="00D930FA"/>
    <w:rsid w:val="00D93C08"/>
    <w:rsid w:val="00D9668D"/>
    <w:rsid w:val="00D977A4"/>
    <w:rsid w:val="00DA198A"/>
    <w:rsid w:val="00DA631D"/>
    <w:rsid w:val="00DB6E41"/>
    <w:rsid w:val="00DC0FD7"/>
    <w:rsid w:val="00DC3781"/>
    <w:rsid w:val="00DE0B45"/>
    <w:rsid w:val="00DE695F"/>
    <w:rsid w:val="00DF1E13"/>
    <w:rsid w:val="00DF351C"/>
    <w:rsid w:val="00E01317"/>
    <w:rsid w:val="00E039E4"/>
    <w:rsid w:val="00E04CE4"/>
    <w:rsid w:val="00E06C9E"/>
    <w:rsid w:val="00E1020B"/>
    <w:rsid w:val="00E14147"/>
    <w:rsid w:val="00E14AE7"/>
    <w:rsid w:val="00E2610D"/>
    <w:rsid w:val="00E2662E"/>
    <w:rsid w:val="00E27203"/>
    <w:rsid w:val="00E358F2"/>
    <w:rsid w:val="00E366A8"/>
    <w:rsid w:val="00E41446"/>
    <w:rsid w:val="00E47247"/>
    <w:rsid w:val="00E532FF"/>
    <w:rsid w:val="00E56C7C"/>
    <w:rsid w:val="00E609D9"/>
    <w:rsid w:val="00E95720"/>
    <w:rsid w:val="00E96CEE"/>
    <w:rsid w:val="00EA185D"/>
    <w:rsid w:val="00EA4F8A"/>
    <w:rsid w:val="00EB1D14"/>
    <w:rsid w:val="00EB7ABF"/>
    <w:rsid w:val="00ED6111"/>
    <w:rsid w:val="00EE40E4"/>
    <w:rsid w:val="00EF18FF"/>
    <w:rsid w:val="00EF1DE8"/>
    <w:rsid w:val="00EF2AB0"/>
    <w:rsid w:val="00EF3F63"/>
    <w:rsid w:val="00EF4AD1"/>
    <w:rsid w:val="00F15679"/>
    <w:rsid w:val="00F25657"/>
    <w:rsid w:val="00F34143"/>
    <w:rsid w:val="00F3775F"/>
    <w:rsid w:val="00F40380"/>
    <w:rsid w:val="00F4520A"/>
    <w:rsid w:val="00F46545"/>
    <w:rsid w:val="00F477AB"/>
    <w:rsid w:val="00F600CF"/>
    <w:rsid w:val="00F611B1"/>
    <w:rsid w:val="00F61F02"/>
    <w:rsid w:val="00F65496"/>
    <w:rsid w:val="00F84C62"/>
    <w:rsid w:val="00F94778"/>
    <w:rsid w:val="00FA5D2F"/>
    <w:rsid w:val="00FA6E98"/>
    <w:rsid w:val="00FB16BF"/>
    <w:rsid w:val="00FB2ACE"/>
    <w:rsid w:val="00FB751A"/>
    <w:rsid w:val="00FC04CC"/>
    <w:rsid w:val="00FC623A"/>
    <w:rsid w:val="00FC6AD6"/>
    <w:rsid w:val="00FC7AE0"/>
    <w:rsid w:val="00FD1ADD"/>
    <w:rsid w:val="00FE7FF5"/>
    <w:rsid w:val="00FF0DFA"/>
    <w:rsid w:val="00FF671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405B7"/>
  </w:style>
  <w:style w:type="paragraph" w:styleId="Titolo1">
    <w:name w:val="heading 1"/>
    <w:basedOn w:val="Normale"/>
    <w:next w:val="Normale"/>
    <w:link w:val="Titolo1Carattere"/>
    <w:uiPriority w:val="9"/>
    <w:qFormat/>
    <w:rsid w:val="00C405B7"/>
    <w:pPr>
      <w:keepNext/>
      <w:keepLines/>
      <w:spacing w:before="480" w:after="0"/>
      <w:outlineLvl w:val="0"/>
    </w:pPr>
    <w:rPr>
      <w:rFonts w:asciiTheme="majorHAnsi" w:eastAsiaTheme="majorEastAsia" w:hAnsiTheme="majorHAnsi" w:cstheme="majorBidi"/>
      <w:b/>
      <w:bCs/>
      <w:color w:val="4B7B8A" w:themeColor="accent1" w:themeShade="BF"/>
      <w:sz w:val="28"/>
      <w:szCs w:val="28"/>
    </w:rPr>
  </w:style>
  <w:style w:type="paragraph" w:styleId="Titolo2">
    <w:name w:val="heading 2"/>
    <w:basedOn w:val="Normale"/>
    <w:next w:val="Normale"/>
    <w:link w:val="Titolo2Carattere"/>
    <w:uiPriority w:val="9"/>
    <w:unhideWhenUsed/>
    <w:qFormat/>
    <w:rsid w:val="00D62D74"/>
    <w:pPr>
      <w:keepNext/>
      <w:keepLines/>
      <w:spacing w:before="200" w:after="0"/>
      <w:outlineLvl w:val="1"/>
    </w:pPr>
    <w:rPr>
      <w:rFonts w:asciiTheme="majorHAnsi" w:eastAsiaTheme="majorEastAsia" w:hAnsiTheme="majorHAnsi" w:cstheme="majorBidi"/>
      <w:b/>
      <w:bCs/>
      <w:color w:val="6EA0B0"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E3DA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E3DA9"/>
  </w:style>
  <w:style w:type="paragraph" w:styleId="Pidipagina">
    <w:name w:val="footer"/>
    <w:basedOn w:val="Normale"/>
    <w:link w:val="PidipaginaCarattere"/>
    <w:uiPriority w:val="99"/>
    <w:unhideWhenUsed/>
    <w:rsid w:val="007E3DA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E3DA9"/>
  </w:style>
  <w:style w:type="table" w:styleId="Grigliatabella">
    <w:name w:val="Table Grid"/>
    <w:basedOn w:val="Tabellanormale"/>
    <w:uiPriority w:val="59"/>
    <w:rsid w:val="007E3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foelenco">
    <w:name w:val="List Paragraph"/>
    <w:basedOn w:val="Normale"/>
    <w:uiPriority w:val="34"/>
    <w:qFormat/>
    <w:rsid w:val="004C2BBD"/>
    <w:pPr>
      <w:ind w:left="720"/>
      <w:contextualSpacing/>
    </w:pPr>
  </w:style>
  <w:style w:type="character" w:customStyle="1" w:styleId="Titolo1Carattere">
    <w:name w:val="Titolo 1 Carattere"/>
    <w:basedOn w:val="Carpredefinitoparagrafo"/>
    <w:link w:val="Titolo1"/>
    <w:uiPriority w:val="9"/>
    <w:rsid w:val="00C405B7"/>
    <w:rPr>
      <w:rFonts w:asciiTheme="majorHAnsi" w:eastAsiaTheme="majorEastAsia" w:hAnsiTheme="majorHAnsi" w:cstheme="majorBidi"/>
      <w:b/>
      <w:bCs/>
      <w:color w:val="4B7B8A" w:themeColor="accent1" w:themeShade="BF"/>
      <w:sz w:val="28"/>
      <w:szCs w:val="28"/>
    </w:rPr>
  </w:style>
  <w:style w:type="paragraph" w:styleId="Testonormale">
    <w:name w:val="Plain Text"/>
    <w:basedOn w:val="Normale"/>
    <w:link w:val="TestonormaleCarattere"/>
    <w:uiPriority w:val="99"/>
    <w:semiHidden/>
    <w:unhideWhenUsed/>
    <w:rsid w:val="00905641"/>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905641"/>
    <w:rPr>
      <w:rFonts w:ascii="Consolas" w:hAnsi="Consolas"/>
      <w:sz w:val="21"/>
      <w:szCs w:val="21"/>
    </w:rPr>
  </w:style>
  <w:style w:type="paragraph" w:styleId="NormaleWeb">
    <w:name w:val="Normal (Web)"/>
    <w:basedOn w:val="Normale"/>
    <w:uiPriority w:val="99"/>
    <w:unhideWhenUsed/>
    <w:rsid w:val="00BE00FE"/>
    <w:pPr>
      <w:spacing w:before="100" w:beforeAutospacing="1" w:after="100" w:afterAutospacing="1" w:line="240" w:lineRule="auto"/>
    </w:pPr>
    <w:rPr>
      <w:rFonts w:ascii="Times New Roman" w:eastAsiaTheme="minorEastAsia" w:hAnsi="Times New Roman" w:cs="Times New Roman"/>
      <w:sz w:val="24"/>
      <w:szCs w:val="24"/>
      <w:lang w:eastAsia="it-IT"/>
    </w:rPr>
  </w:style>
  <w:style w:type="character" w:styleId="Enfasicorsivo">
    <w:name w:val="Emphasis"/>
    <w:basedOn w:val="Carpredefinitoparagrafo"/>
    <w:qFormat/>
    <w:rsid w:val="00640AEA"/>
    <w:rPr>
      <w:i/>
    </w:rPr>
  </w:style>
  <w:style w:type="paragraph" w:styleId="Testofumetto">
    <w:name w:val="Balloon Text"/>
    <w:basedOn w:val="Normale"/>
    <w:link w:val="TestofumettoCarattere"/>
    <w:uiPriority w:val="99"/>
    <w:semiHidden/>
    <w:unhideWhenUsed/>
    <w:rsid w:val="00DC0FD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C0FD7"/>
    <w:rPr>
      <w:rFonts w:ascii="Tahoma" w:hAnsi="Tahoma" w:cs="Tahoma"/>
      <w:sz w:val="16"/>
      <w:szCs w:val="16"/>
    </w:rPr>
  </w:style>
  <w:style w:type="paragraph" w:styleId="Sottotitolo">
    <w:name w:val="Subtitle"/>
    <w:basedOn w:val="Normale"/>
    <w:next w:val="Normale"/>
    <w:link w:val="SottotitoloCarattere"/>
    <w:uiPriority w:val="11"/>
    <w:qFormat/>
    <w:rsid w:val="00175C80"/>
    <w:pPr>
      <w:numPr>
        <w:ilvl w:val="1"/>
      </w:numPr>
    </w:pPr>
    <w:rPr>
      <w:rFonts w:asciiTheme="majorHAnsi" w:eastAsiaTheme="majorEastAsia" w:hAnsiTheme="majorHAnsi" w:cstheme="majorBidi"/>
      <w:i/>
      <w:iCs/>
      <w:color w:val="6EA0B0" w:themeColor="accent1"/>
      <w:spacing w:val="15"/>
      <w:sz w:val="24"/>
      <w:szCs w:val="24"/>
    </w:rPr>
  </w:style>
  <w:style w:type="character" w:customStyle="1" w:styleId="SottotitoloCarattere">
    <w:name w:val="Sottotitolo Carattere"/>
    <w:basedOn w:val="Carpredefinitoparagrafo"/>
    <w:link w:val="Sottotitolo"/>
    <w:uiPriority w:val="11"/>
    <w:rsid w:val="00175C80"/>
    <w:rPr>
      <w:rFonts w:asciiTheme="majorHAnsi" w:eastAsiaTheme="majorEastAsia" w:hAnsiTheme="majorHAnsi" w:cstheme="majorBidi"/>
      <w:i/>
      <w:iCs/>
      <w:color w:val="6EA0B0" w:themeColor="accent1"/>
      <w:spacing w:val="15"/>
      <w:sz w:val="24"/>
      <w:szCs w:val="24"/>
    </w:rPr>
  </w:style>
  <w:style w:type="paragraph" w:styleId="Didascalia">
    <w:name w:val="caption"/>
    <w:basedOn w:val="Normale"/>
    <w:next w:val="Normale"/>
    <w:uiPriority w:val="35"/>
    <w:unhideWhenUsed/>
    <w:qFormat/>
    <w:rsid w:val="008B44C3"/>
    <w:pPr>
      <w:spacing w:line="240" w:lineRule="auto"/>
    </w:pPr>
    <w:rPr>
      <w:b/>
      <w:bCs/>
      <w:color w:val="6EA0B0" w:themeColor="accent1"/>
      <w:sz w:val="18"/>
      <w:szCs w:val="18"/>
    </w:rPr>
  </w:style>
  <w:style w:type="character" w:customStyle="1" w:styleId="Titolo2Carattere">
    <w:name w:val="Titolo 2 Carattere"/>
    <w:basedOn w:val="Carpredefinitoparagrafo"/>
    <w:link w:val="Titolo2"/>
    <w:uiPriority w:val="9"/>
    <w:rsid w:val="00D62D74"/>
    <w:rPr>
      <w:rFonts w:asciiTheme="majorHAnsi" w:eastAsiaTheme="majorEastAsia" w:hAnsiTheme="majorHAnsi" w:cstheme="majorBidi"/>
      <w:b/>
      <w:bCs/>
      <w:color w:val="6EA0B0" w:themeColor="accent1"/>
      <w:sz w:val="26"/>
      <w:szCs w:val="26"/>
    </w:rPr>
  </w:style>
  <w:style w:type="paragraph" w:styleId="Nessunaspaziatura">
    <w:name w:val="No Spacing"/>
    <w:link w:val="NessunaspaziaturaCarattere"/>
    <w:uiPriority w:val="1"/>
    <w:qFormat/>
    <w:rsid w:val="00312C87"/>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312C87"/>
    <w:rPr>
      <w:rFonts w:eastAsiaTheme="minorEastAsia"/>
    </w:rPr>
  </w:style>
  <w:style w:type="paragraph" w:styleId="Titolosommario">
    <w:name w:val="TOC Heading"/>
    <w:basedOn w:val="Titolo1"/>
    <w:next w:val="Normale"/>
    <w:uiPriority w:val="39"/>
    <w:semiHidden/>
    <w:unhideWhenUsed/>
    <w:qFormat/>
    <w:rsid w:val="00312C87"/>
    <w:pPr>
      <w:outlineLvl w:val="9"/>
    </w:pPr>
  </w:style>
  <w:style w:type="paragraph" w:styleId="Sommario1">
    <w:name w:val="toc 1"/>
    <w:basedOn w:val="Normale"/>
    <w:next w:val="Normale"/>
    <w:autoRedefine/>
    <w:uiPriority w:val="39"/>
    <w:unhideWhenUsed/>
    <w:rsid w:val="004E75A7"/>
    <w:pPr>
      <w:tabs>
        <w:tab w:val="left" w:pos="440"/>
        <w:tab w:val="right" w:leader="dot" w:pos="9628"/>
      </w:tabs>
      <w:spacing w:after="100"/>
    </w:pPr>
  </w:style>
  <w:style w:type="paragraph" w:styleId="Sommario2">
    <w:name w:val="toc 2"/>
    <w:basedOn w:val="Normale"/>
    <w:next w:val="Normale"/>
    <w:autoRedefine/>
    <w:uiPriority w:val="39"/>
    <w:unhideWhenUsed/>
    <w:rsid w:val="00312C87"/>
    <w:pPr>
      <w:spacing w:after="100"/>
      <w:ind w:left="220"/>
    </w:pPr>
  </w:style>
  <w:style w:type="character" w:styleId="Collegamentoipertestuale">
    <w:name w:val="Hyperlink"/>
    <w:basedOn w:val="Carpredefinitoparagrafo"/>
    <w:uiPriority w:val="99"/>
    <w:unhideWhenUsed/>
    <w:rsid w:val="00312C87"/>
    <w:rPr>
      <w:color w:val="00C8C3" w:themeColor="hyperlink"/>
      <w:u w:val="single"/>
    </w:rPr>
  </w:style>
  <w:style w:type="table" w:styleId="Elencochiaro-Colore6">
    <w:name w:val="Light List Accent 6"/>
    <w:basedOn w:val="Tabellanormale"/>
    <w:uiPriority w:val="61"/>
    <w:rsid w:val="002757C9"/>
    <w:pPr>
      <w:spacing w:after="0" w:line="240" w:lineRule="auto"/>
    </w:pPr>
    <w:tblPr>
      <w:tblStyleRowBandSize w:val="1"/>
      <w:tblStyleColBandSize w:val="1"/>
      <w:tblInd w:w="0" w:type="dxa"/>
      <w:tblBorders>
        <w:top w:val="single" w:sz="8" w:space="0" w:color="7E848D" w:themeColor="accent6"/>
        <w:left w:val="single" w:sz="8" w:space="0" w:color="7E848D" w:themeColor="accent6"/>
        <w:bottom w:val="single" w:sz="8" w:space="0" w:color="7E848D" w:themeColor="accent6"/>
        <w:right w:val="single" w:sz="8" w:space="0" w:color="7E848D"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E848D" w:themeFill="accent6"/>
      </w:tcPr>
    </w:tblStylePr>
    <w:tblStylePr w:type="lastRow">
      <w:pPr>
        <w:spacing w:before="0" w:after="0" w:line="240" w:lineRule="auto"/>
      </w:pPr>
      <w:rPr>
        <w:b/>
        <w:bCs/>
      </w:rPr>
      <w:tblPr/>
      <w:tcPr>
        <w:tcBorders>
          <w:top w:val="double" w:sz="6" w:space="0" w:color="7E848D" w:themeColor="accent6"/>
          <w:left w:val="single" w:sz="8" w:space="0" w:color="7E848D" w:themeColor="accent6"/>
          <w:bottom w:val="single" w:sz="8" w:space="0" w:color="7E848D" w:themeColor="accent6"/>
          <w:right w:val="single" w:sz="8" w:space="0" w:color="7E848D" w:themeColor="accent6"/>
        </w:tcBorders>
      </w:tcPr>
    </w:tblStylePr>
    <w:tblStylePr w:type="firstCol">
      <w:rPr>
        <w:b/>
        <w:bCs/>
      </w:rPr>
    </w:tblStylePr>
    <w:tblStylePr w:type="lastCol">
      <w:rPr>
        <w:b/>
        <w:bCs/>
      </w:rPr>
    </w:tblStylePr>
    <w:tblStylePr w:type="band1Vert">
      <w:tblPr/>
      <w:tcPr>
        <w:tcBorders>
          <w:top w:val="single" w:sz="8" w:space="0" w:color="7E848D" w:themeColor="accent6"/>
          <w:left w:val="single" w:sz="8" w:space="0" w:color="7E848D" w:themeColor="accent6"/>
          <w:bottom w:val="single" w:sz="8" w:space="0" w:color="7E848D" w:themeColor="accent6"/>
          <w:right w:val="single" w:sz="8" w:space="0" w:color="7E848D" w:themeColor="accent6"/>
        </w:tcBorders>
      </w:tcPr>
    </w:tblStylePr>
    <w:tblStylePr w:type="band1Horz">
      <w:tblPr/>
      <w:tcPr>
        <w:tcBorders>
          <w:top w:val="single" w:sz="8" w:space="0" w:color="7E848D" w:themeColor="accent6"/>
          <w:left w:val="single" w:sz="8" w:space="0" w:color="7E848D" w:themeColor="accent6"/>
          <w:bottom w:val="single" w:sz="8" w:space="0" w:color="7E848D" w:themeColor="accent6"/>
          <w:right w:val="single" w:sz="8" w:space="0" w:color="7E848D" w:themeColor="accent6"/>
        </w:tcBorders>
      </w:tcPr>
    </w:tblStylePr>
  </w:style>
  <w:style w:type="paragraph" w:styleId="Titolo">
    <w:name w:val="Title"/>
    <w:basedOn w:val="Normale"/>
    <w:next w:val="Normale"/>
    <w:link w:val="TitoloCarattere"/>
    <w:uiPriority w:val="10"/>
    <w:qFormat/>
    <w:rsid w:val="001F3E96"/>
    <w:pPr>
      <w:pBdr>
        <w:bottom w:val="single" w:sz="8" w:space="4" w:color="6EA0B0" w:themeColor="accent1"/>
      </w:pBdr>
      <w:spacing w:after="300" w:line="240" w:lineRule="auto"/>
      <w:contextualSpacing/>
    </w:pPr>
    <w:rPr>
      <w:rFonts w:asciiTheme="majorHAnsi" w:eastAsiaTheme="majorEastAsia" w:hAnsiTheme="majorHAnsi" w:cstheme="majorBidi"/>
      <w:color w:val="2C2C2C" w:themeColor="text2" w:themeShade="BF"/>
      <w:spacing w:val="5"/>
      <w:kern w:val="28"/>
      <w:sz w:val="52"/>
      <w:szCs w:val="52"/>
    </w:rPr>
  </w:style>
  <w:style w:type="character" w:customStyle="1" w:styleId="TitoloCarattere">
    <w:name w:val="Titolo Carattere"/>
    <w:basedOn w:val="Carpredefinitoparagrafo"/>
    <w:link w:val="Titolo"/>
    <w:uiPriority w:val="10"/>
    <w:rsid w:val="001F3E96"/>
    <w:rPr>
      <w:rFonts w:asciiTheme="majorHAnsi" w:eastAsiaTheme="majorEastAsia" w:hAnsiTheme="majorHAnsi" w:cstheme="majorBidi"/>
      <w:color w:val="2C2C2C" w:themeColor="text2" w:themeShade="BF"/>
      <w:spacing w:val="5"/>
      <w:kern w:val="28"/>
      <w:sz w:val="52"/>
      <w:szCs w:val="52"/>
    </w:rPr>
  </w:style>
  <w:style w:type="table" w:customStyle="1" w:styleId="Sfondochiaro-Colore11">
    <w:name w:val="Sfondo chiaro - Colore 11"/>
    <w:basedOn w:val="Tabellanormale"/>
    <w:uiPriority w:val="60"/>
    <w:rsid w:val="00E01317"/>
    <w:pPr>
      <w:spacing w:after="0" w:line="240" w:lineRule="auto"/>
    </w:pPr>
    <w:rPr>
      <w:color w:val="4B7B8A" w:themeColor="accent1" w:themeShade="BF"/>
    </w:rPr>
    <w:tblPr>
      <w:tblStyleRowBandSize w:val="1"/>
      <w:tblStyleColBandSize w:val="1"/>
      <w:tblInd w:w="0" w:type="dxa"/>
      <w:tblBorders>
        <w:top w:val="single" w:sz="8" w:space="0" w:color="6EA0B0" w:themeColor="accent1"/>
        <w:bottom w:val="single" w:sz="8" w:space="0" w:color="6EA0B0"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6EA0B0" w:themeColor="accent1"/>
          <w:left w:val="nil"/>
          <w:bottom w:val="single" w:sz="8" w:space="0" w:color="6EA0B0" w:themeColor="accent1"/>
          <w:right w:val="nil"/>
          <w:insideH w:val="nil"/>
          <w:insideV w:val="nil"/>
        </w:tcBorders>
      </w:tcPr>
    </w:tblStylePr>
    <w:tblStylePr w:type="lastRow">
      <w:pPr>
        <w:spacing w:before="0" w:after="0" w:line="240" w:lineRule="auto"/>
      </w:pPr>
      <w:rPr>
        <w:b/>
        <w:bCs/>
      </w:rPr>
      <w:tblPr/>
      <w:tcPr>
        <w:tcBorders>
          <w:top w:val="single" w:sz="8" w:space="0" w:color="6EA0B0" w:themeColor="accent1"/>
          <w:left w:val="nil"/>
          <w:bottom w:val="single" w:sz="8" w:space="0" w:color="6EA0B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AE7EB" w:themeFill="accent1" w:themeFillTint="3F"/>
      </w:tcPr>
    </w:tblStylePr>
    <w:tblStylePr w:type="band1Horz">
      <w:tblPr/>
      <w:tcPr>
        <w:tcBorders>
          <w:left w:val="nil"/>
          <w:right w:val="nil"/>
          <w:insideH w:val="nil"/>
          <w:insideV w:val="nil"/>
        </w:tcBorders>
        <w:shd w:val="clear" w:color="auto" w:fill="DAE7EB" w:themeFill="accent1" w:themeFillTint="3F"/>
      </w:tcPr>
    </w:tblStylePr>
  </w:style>
  <w:style w:type="paragraph" w:customStyle="1" w:styleId="RientroSubnormale">
    <w:name w:val="Rientro Subnormale"/>
    <w:basedOn w:val="Normale"/>
    <w:autoRedefine/>
    <w:rsid w:val="006E5D1F"/>
    <w:pPr>
      <w:numPr>
        <w:numId w:val="2"/>
      </w:numPr>
      <w:spacing w:after="0" w:line="240" w:lineRule="auto"/>
    </w:pPr>
    <w:rPr>
      <w:rFonts w:ascii="Verdana" w:eastAsia="Times New Roman" w:hAnsi="Verdana" w:cs="Times New Roman"/>
      <w:sz w:val="20"/>
      <w:szCs w:val="20"/>
      <w:lang w:eastAsia="it-IT"/>
    </w:rPr>
  </w:style>
</w:styles>
</file>

<file path=word/webSettings.xml><?xml version="1.0" encoding="utf-8"?>
<w:webSettings xmlns:r="http://schemas.openxmlformats.org/officeDocument/2006/relationships" xmlns:w="http://schemas.openxmlformats.org/wordprocessingml/2006/main">
  <w:divs>
    <w:div w:id="70779528">
      <w:bodyDiv w:val="1"/>
      <w:marLeft w:val="0"/>
      <w:marRight w:val="0"/>
      <w:marTop w:val="0"/>
      <w:marBottom w:val="0"/>
      <w:divBdr>
        <w:top w:val="none" w:sz="0" w:space="0" w:color="auto"/>
        <w:left w:val="none" w:sz="0" w:space="0" w:color="auto"/>
        <w:bottom w:val="none" w:sz="0" w:space="0" w:color="auto"/>
        <w:right w:val="none" w:sz="0" w:space="0" w:color="auto"/>
      </w:divBdr>
    </w:div>
    <w:div w:id="125467972">
      <w:bodyDiv w:val="1"/>
      <w:marLeft w:val="0"/>
      <w:marRight w:val="0"/>
      <w:marTop w:val="0"/>
      <w:marBottom w:val="0"/>
      <w:divBdr>
        <w:top w:val="none" w:sz="0" w:space="0" w:color="auto"/>
        <w:left w:val="none" w:sz="0" w:space="0" w:color="auto"/>
        <w:bottom w:val="none" w:sz="0" w:space="0" w:color="auto"/>
        <w:right w:val="none" w:sz="0" w:space="0" w:color="auto"/>
      </w:divBdr>
    </w:div>
    <w:div w:id="155649815">
      <w:bodyDiv w:val="1"/>
      <w:marLeft w:val="0"/>
      <w:marRight w:val="0"/>
      <w:marTop w:val="0"/>
      <w:marBottom w:val="0"/>
      <w:divBdr>
        <w:top w:val="none" w:sz="0" w:space="0" w:color="auto"/>
        <w:left w:val="none" w:sz="0" w:space="0" w:color="auto"/>
        <w:bottom w:val="none" w:sz="0" w:space="0" w:color="auto"/>
        <w:right w:val="none" w:sz="0" w:space="0" w:color="auto"/>
      </w:divBdr>
    </w:div>
    <w:div w:id="164781067">
      <w:bodyDiv w:val="1"/>
      <w:marLeft w:val="0"/>
      <w:marRight w:val="0"/>
      <w:marTop w:val="0"/>
      <w:marBottom w:val="0"/>
      <w:divBdr>
        <w:top w:val="none" w:sz="0" w:space="0" w:color="auto"/>
        <w:left w:val="none" w:sz="0" w:space="0" w:color="auto"/>
        <w:bottom w:val="none" w:sz="0" w:space="0" w:color="auto"/>
        <w:right w:val="none" w:sz="0" w:space="0" w:color="auto"/>
      </w:divBdr>
    </w:div>
    <w:div w:id="177620528">
      <w:bodyDiv w:val="1"/>
      <w:marLeft w:val="0"/>
      <w:marRight w:val="0"/>
      <w:marTop w:val="0"/>
      <w:marBottom w:val="0"/>
      <w:divBdr>
        <w:top w:val="none" w:sz="0" w:space="0" w:color="auto"/>
        <w:left w:val="none" w:sz="0" w:space="0" w:color="auto"/>
        <w:bottom w:val="none" w:sz="0" w:space="0" w:color="auto"/>
        <w:right w:val="none" w:sz="0" w:space="0" w:color="auto"/>
      </w:divBdr>
    </w:div>
    <w:div w:id="242570828">
      <w:bodyDiv w:val="1"/>
      <w:marLeft w:val="0"/>
      <w:marRight w:val="0"/>
      <w:marTop w:val="0"/>
      <w:marBottom w:val="0"/>
      <w:divBdr>
        <w:top w:val="none" w:sz="0" w:space="0" w:color="auto"/>
        <w:left w:val="none" w:sz="0" w:space="0" w:color="auto"/>
        <w:bottom w:val="none" w:sz="0" w:space="0" w:color="auto"/>
        <w:right w:val="none" w:sz="0" w:space="0" w:color="auto"/>
      </w:divBdr>
    </w:div>
    <w:div w:id="467287773">
      <w:bodyDiv w:val="1"/>
      <w:marLeft w:val="0"/>
      <w:marRight w:val="0"/>
      <w:marTop w:val="0"/>
      <w:marBottom w:val="0"/>
      <w:divBdr>
        <w:top w:val="none" w:sz="0" w:space="0" w:color="auto"/>
        <w:left w:val="none" w:sz="0" w:space="0" w:color="auto"/>
        <w:bottom w:val="none" w:sz="0" w:space="0" w:color="auto"/>
        <w:right w:val="none" w:sz="0" w:space="0" w:color="auto"/>
      </w:divBdr>
    </w:div>
    <w:div w:id="480772768">
      <w:bodyDiv w:val="1"/>
      <w:marLeft w:val="0"/>
      <w:marRight w:val="0"/>
      <w:marTop w:val="0"/>
      <w:marBottom w:val="0"/>
      <w:divBdr>
        <w:top w:val="none" w:sz="0" w:space="0" w:color="auto"/>
        <w:left w:val="none" w:sz="0" w:space="0" w:color="auto"/>
        <w:bottom w:val="none" w:sz="0" w:space="0" w:color="auto"/>
        <w:right w:val="none" w:sz="0" w:space="0" w:color="auto"/>
      </w:divBdr>
    </w:div>
    <w:div w:id="518591178">
      <w:bodyDiv w:val="1"/>
      <w:marLeft w:val="0"/>
      <w:marRight w:val="0"/>
      <w:marTop w:val="0"/>
      <w:marBottom w:val="0"/>
      <w:divBdr>
        <w:top w:val="none" w:sz="0" w:space="0" w:color="auto"/>
        <w:left w:val="none" w:sz="0" w:space="0" w:color="auto"/>
        <w:bottom w:val="none" w:sz="0" w:space="0" w:color="auto"/>
        <w:right w:val="none" w:sz="0" w:space="0" w:color="auto"/>
      </w:divBdr>
    </w:div>
    <w:div w:id="538931279">
      <w:bodyDiv w:val="1"/>
      <w:marLeft w:val="0"/>
      <w:marRight w:val="0"/>
      <w:marTop w:val="0"/>
      <w:marBottom w:val="0"/>
      <w:divBdr>
        <w:top w:val="none" w:sz="0" w:space="0" w:color="auto"/>
        <w:left w:val="none" w:sz="0" w:space="0" w:color="auto"/>
        <w:bottom w:val="none" w:sz="0" w:space="0" w:color="auto"/>
        <w:right w:val="none" w:sz="0" w:space="0" w:color="auto"/>
      </w:divBdr>
    </w:div>
    <w:div w:id="543759608">
      <w:bodyDiv w:val="1"/>
      <w:marLeft w:val="0"/>
      <w:marRight w:val="0"/>
      <w:marTop w:val="0"/>
      <w:marBottom w:val="0"/>
      <w:divBdr>
        <w:top w:val="none" w:sz="0" w:space="0" w:color="auto"/>
        <w:left w:val="none" w:sz="0" w:space="0" w:color="auto"/>
        <w:bottom w:val="none" w:sz="0" w:space="0" w:color="auto"/>
        <w:right w:val="none" w:sz="0" w:space="0" w:color="auto"/>
      </w:divBdr>
    </w:div>
    <w:div w:id="573131253">
      <w:bodyDiv w:val="1"/>
      <w:marLeft w:val="0"/>
      <w:marRight w:val="0"/>
      <w:marTop w:val="0"/>
      <w:marBottom w:val="0"/>
      <w:divBdr>
        <w:top w:val="none" w:sz="0" w:space="0" w:color="auto"/>
        <w:left w:val="none" w:sz="0" w:space="0" w:color="auto"/>
        <w:bottom w:val="none" w:sz="0" w:space="0" w:color="auto"/>
        <w:right w:val="none" w:sz="0" w:space="0" w:color="auto"/>
      </w:divBdr>
    </w:div>
    <w:div w:id="574508012">
      <w:bodyDiv w:val="1"/>
      <w:marLeft w:val="0"/>
      <w:marRight w:val="0"/>
      <w:marTop w:val="0"/>
      <w:marBottom w:val="0"/>
      <w:divBdr>
        <w:top w:val="none" w:sz="0" w:space="0" w:color="auto"/>
        <w:left w:val="none" w:sz="0" w:space="0" w:color="auto"/>
        <w:bottom w:val="none" w:sz="0" w:space="0" w:color="auto"/>
        <w:right w:val="none" w:sz="0" w:space="0" w:color="auto"/>
      </w:divBdr>
    </w:div>
    <w:div w:id="612444404">
      <w:bodyDiv w:val="1"/>
      <w:marLeft w:val="0"/>
      <w:marRight w:val="0"/>
      <w:marTop w:val="0"/>
      <w:marBottom w:val="0"/>
      <w:divBdr>
        <w:top w:val="none" w:sz="0" w:space="0" w:color="auto"/>
        <w:left w:val="none" w:sz="0" w:space="0" w:color="auto"/>
        <w:bottom w:val="none" w:sz="0" w:space="0" w:color="auto"/>
        <w:right w:val="none" w:sz="0" w:space="0" w:color="auto"/>
      </w:divBdr>
    </w:div>
    <w:div w:id="642276238">
      <w:bodyDiv w:val="1"/>
      <w:marLeft w:val="0"/>
      <w:marRight w:val="0"/>
      <w:marTop w:val="0"/>
      <w:marBottom w:val="0"/>
      <w:divBdr>
        <w:top w:val="none" w:sz="0" w:space="0" w:color="auto"/>
        <w:left w:val="none" w:sz="0" w:space="0" w:color="auto"/>
        <w:bottom w:val="none" w:sz="0" w:space="0" w:color="auto"/>
        <w:right w:val="none" w:sz="0" w:space="0" w:color="auto"/>
      </w:divBdr>
    </w:div>
    <w:div w:id="806822569">
      <w:bodyDiv w:val="1"/>
      <w:marLeft w:val="0"/>
      <w:marRight w:val="0"/>
      <w:marTop w:val="0"/>
      <w:marBottom w:val="0"/>
      <w:divBdr>
        <w:top w:val="none" w:sz="0" w:space="0" w:color="auto"/>
        <w:left w:val="none" w:sz="0" w:space="0" w:color="auto"/>
        <w:bottom w:val="none" w:sz="0" w:space="0" w:color="auto"/>
        <w:right w:val="none" w:sz="0" w:space="0" w:color="auto"/>
      </w:divBdr>
    </w:div>
    <w:div w:id="851838099">
      <w:bodyDiv w:val="1"/>
      <w:marLeft w:val="0"/>
      <w:marRight w:val="0"/>
      <w:marTop w:val="0"/>
      <w:marBottom w:val="0"/>
      <w:divBdr>
        <w:top w:val="none" w:sz="0" w:space="0" w:color="auto"/>
        <w:left w:val="none" w:sz="0" w:space="0" w:color="auto"/>
        <w:bottom w:val="none" w:sz="0" w:space="0" w:color="auto"/>
        <w:right w:val="none" w:sz="0" w:space="0" w:color="auto"/>
      </w:divBdr>
    </w:div>
    <w:div w:id="861285498">
      <w:bodyDiv w:val="1"/>
      <w:marLeft w:val="0"/>
      <w:marRight w:val="0"/>
      <w:marTop w:val="0"/>
      <w:marBottom w:val="0"/>
      <w:divBdr>
        <w:top w:val="none" w:sz="0" w:space="0" w:color="auto"/>
        <w:left w:val="none" w:sz="0" w:space="0" w:color="auto"/>
        <w:bottom w:val="none" w:sz="0" w:space="0" w:color="auto"/>
        <w:right w:val="none" w:sz="0" w:space="0" w:color="auto"/>
      </w:divBdr>
    </w:div>
    <w:div w:id="1079983841">
      <w:bodyDiv w:val="1"/>
      <w:marLeft w:val="0"/>
      <w:marRight w:val="0"/>
      <w:marTop w:val="0"/>
      <w:marBottom w:val="0"/>
      <w:divBdr>
        <w:top w:val="none" w:sz="0" w:space="0" w:color="auto"/>
        <w:left w:val="none" w:sz="0" w:space="0" w:color="auto"/>
        <w:bottom w:val="none" w:sz="0" w:space="0" w:color="auto"/>
        <w:right w:val="none" w:sz="0" w:space="0" w:color="auto"/>
      </w:divBdr>
    </w:div>
    <w:div w:id="1124419954">
      <w:bodyDiv w:val="1"/>
      <w:marLeft w:val="0"/>
      <w:marRight w:val="0"/>
      <w:marTop w:val="0"/>
      <w:marBottom w:val="0"/>
      <w:divBdr>
        <w:top w:val="none" w:sz="0" w:space="0" w:color="auto"/>
        <w:left w:val="none" w:sz="0" w:space="0" w:color="auto"/>
        <w:bottom w:val="none" w:sz="0" w:space="0" w:color="auto"/>
        <w:right w:val="none" w:sz="0" w:space="0" w:color="auto"/>
      </w:divBdr>
    </w:div>
    <w:div w:id="1177116093">
      <w:bodyDiv w:val="1"/>
      <w:marLeft w:val="0"/>
      <w:marRight w:val="0"/>
      <w:marTop w:val="0"/>
      <w:marBottom w:val="0"/>
      <w:divBdr>
        <w:top w:val="none" w:sz="0" w:space="0" w:color="auto"/>
        <w:left w:val="none" w:sz="0" w:space="0" w:color="auto"/>
        <w:bottom w:val="none" w:sz="0" w:space="0" w:color="auto"/>
        <w:right w:val="none" w:sz="0" w:space="0" w:color="auto"/>
      </w:divBdr>
    </w:div>
    <w:div w:id="1207251873">
      <w:bodyDiv w:val="1"/>
      <w:marLeft w:val="0"/>
      <w:marRight w:val="0"/>
      <w:marTop w:val="0"/>
      <w:marBottom w:val="0"/>
      <w:divBdr>
        <w:top w:val="none" w:sz="0" w:space="0" w:color="auto"/>
        <w:left w:val="none" w:sz="0" w:space="0" w:color="auto"/>
        <w:bottom w:val="none" w:sz="0" w:space="0" w:color="auto"/>
        <w:right w:val="none" w:sz="0" w:space="0" w:color="auto"/>
      </w:divBdr>
    </w:div>
    <w:div w:id="1213661741">
      <w:bodyDiv w:val="1"/>
      <w:marLeft w:val="0"/>
      <w:marRight w:val="0"/>
      <w:marTop w:val="0"/>
      <w:marBottom w:val="0"/>
      <w:divBdr>
        <w:top w:val="none" w:sz="0" w:space="0" w:color="auto"/>
        <w:left w:val="none" w:sz="0" w:space="0" w:color="auto"/>
        <w:bottom w:val="none" w:sz="0" w:space="0" w:color="auto"/>
        <w:right w:val="none" w:sz="0" w:space="0" w:color="auto"/>
      </w:divBdr>
    </w:div>
    <w:div w:id="1246574298">
      <w:bodyDiv w:val="1"/>
      <w:marLeft w:val="0"/>
      <w:marRight w:val="0"/>
      <w:marTop w:val="0"/>
      <w:marBottom w:val="0"/>
      <w:divBdr>
        <w:top w:val="none" w:sz="0" w:space="0" w:color="auto"/>
        <w:left w:val="none" w:sz="0" w:space="0" w:color="auto"/>
        <w:bottom w:val="none" w:sz="0" w:space="0" w:color="auto"/>
        <w:right w:val="none" w:sz="0" w:space="0" w:color="auto"/>
      </w:divBdr>
    </w:div>
    <w:div w:id="1341736332">
      <w:bodyDiv w:val="1"/>
      <w:marLeft w:val="0"/>
      <w:marRight w:val="0"/>
      <w:marTop w:val="0"/>
      <w:marBottom w:val="0"/>
      <w:divBdr>
        <w:top w:val="none" w:sz="0" w:space="0" w:color="auto"/>
        <w:left w:val="none" w:sz="0" w:space="0" w:color="auto"/>
        <w:bottom w:val="none" w:sz="0" w:space="0" w:color="auto"/>
        <w:right w:val="none" w:sz="0" w:space="0" w:color="auto"/>
      </w:divBdr>
    </w:div>
    <w:div w:id="1350139187">
      <w:bodyDiv w:val="1"/>
      <w:marLeft w:val="0"/>
      <w:marRight w:val="0"/>
      <w:marTop w:val="0"/>
      <w:marBottom w:val="0"/>
      <w:divBdr>
        <w:top w:val="none" w:sz="0" w:space="0" w:color="auto"/>
        <w:left w:val="none" w:sz="0" w:space="0" w:color="auto"/>
        <w:bottom w:val="none" w:sz="0" w:space="0" w:color="auto"/>
        <w:right w:val="none" w:sz="0" w:space="0" w:color="auto"/>
      </w:divBdr>
    </w:div>
    <w:div w:id="1380546431">
      <w:bodyDiv w:val="1"/>
      <w:marLeft w:val="0"/>
      <w:marRight w:val="0"/>
      <w:marTop w:val="0"/>
      <w:marBottom w:val="0"/>
      <w:divBdr>
        <w:top w:val="none" w:sz="0" w:space="0" w:color="auto"/>
        <w:left w:val="none" w:sz="0" w:space="0" w:color="auto"/>
        <w:bottom w:val="none" w:sz="0" w:space="0" w:color="auto"/>
        <w:right w:val="none" w:sz="0" w:space="0" w:color="auto"/>
      </w:divBdr>
    </w:div>
    <w:div w:id="1395197278">
      <w:bodyDiv w:val="1"/>
      <w:marLeft w:val="0"/>
      <w:marRight w:val="0"/>
      <w:marTop w:val="0"/>
      <w:marBottom w:val="0"/>
      <w:divBdr>
        <w:top w:val="none" w:sz="0" w:space="0" w:color="auto"/>
        <w:left w:val="none" w:sz="0" w:space="0" w:color="auto"/>
        <w:bottom w:val="none" w:sz="0" w:space="0" w:color="auto"/>
        <w:right w:val="none" w:sz="0" w:space="0" w:color="auto"/>
      </w:divBdr>
    </w:div>
    <w:div w:id="1401826242">
      <w:bodyDiv w:val="1"/>
      <w:marLeft w:val="0"/>
      <w:marRight w:val="0"/>
      <w:marTop w:val="0"/>
      <w:marBottom w:val="0"/>
      <w:divBdr>
        <w:top w:val="none" w:sz="0" w:space="0" w:color="auto"/>
        <w:left w:val="none" w:sz="0" w:space="0" w:color="auto"/>
        <w:bottom w:val="none" w:sz="0" w:space="0" w:color="auto"/>
        <w:right w:val="none" w:sz="0" w:space="0" w:color="auto"/>
      </w:divBdr>
    </w:div>
    <w:div w:id="1537355489">
      <w:bodyDiv w:val="1"/>
      <w:marLeft w:val="0"/>
      <w:marRight w:val="0"/>
      <w:marTop w:val="0"/>
      <w:marBottom w:val="0"/>
      <w:divBdr>
        <w:top w:val="none" w:sz="0" w:space="0" w:color="auto"/>
        <w:left w:val="none" w:sz="0" w:space="0" w:color="auto"/>
        <w:bottom w:val="none" w:sz="0" w:space="0" w:color="auto"/>
        <w:right w:val="none" w:sz="0" w:space="0" w:color="auto"/>
      </w:divBdr>
    </w:div>
    <w:div w:id="1576358663">
      <w:bodyDiv w:val="1"/>
      <w:marLeft w:val="0"/>
      <w:marRight w:val="0"/>
      <w:marTop w:val="0"/>
      <w:marBottom w:val="0"/>
      <w:divBdr>
        <w:top w:val="none" w:sz="0" w:space="0" w:color="auto"/>
        <w:left w:val="none" w:sz="0" w:space="0" w:color="auto"/>
        <w:bottom w:val="none" w:sz="0" w:space="0" w:color="auto"/>
        <w:right w:val="none" w:sz="0" w:space="0" w:color="auto"/>
      </w:divBdr>
    </w:div>
    <w:div w:id="1591815312">
      <w:bodyDiv w:val="1"/>
      <w:marLeft w:val="0"/>
      <w:marRight w:val="0"/>
      <w:marTop w:val="0"/>
      <w:marBottom w:val="0"/>
      <w:divBdr>
        <w:top w:val="none" w:sz="0" w:space="0" w:color="auto"/>
        <w:left w:val="none" w:sz="0" w:space="0" w:color="auto"/>
        <w:bottom w:val="none" w:sz="0" w:space="0" w:color="auto"/>
        <w:right w:val="none" w:sz="0" w:space="0" w:color="auto"/>
      </w:divBdr>
    </w:div>
    <w:div w:id="1658415457">
      <w:bodyDiv w:val="1"/>
      <w:marLeft w:val="0"/>
      <w:marRight w:val="0"/>
      <w:marTop w:val="0"/>
      <w:marBottom w:val="0"/>
      <w:divBdr>
        <w:top w:val="none" w:sz="0" w:space="0" w:color="auto"/>
        <w:left w:val="none" w:sz="0" w:space="0" w:color="auto"/>
        <w:bottom w:val="none" w:sz="0" w:space="0" w:color="auto"/>
        <w:right w:val="none" w:sz="0" w:space="0" w:color="auto"/>
      </w:divBdr>
    </w:div>
    <w:div w:id="1679115588">
      <w:bodyDiv w:val="1"/>
      <w:marLeft w:val="0"/>
      <w:marRight w:val="0"/>
      <w:marTop w:val="0"/>
      <w:marBottom w:val="0"/>
      <w:divBdr>
        <w:top w:val="none" w:sz="0" w:space="0" w:color="auto"/>
        <w:left w:val="none" w:sz="0" w:space="0" w:color="auto"/>
        <w:bottom w:val="none" w:sz="0" w:space="0" w:color="auto"/>
        <w:right w:val="none" w:sz="0" w:space="0" w:color="auto"/>
      </w:divBdr>
    </w:div>
    <w:div w:id="1736971252">
      <w:bodyDiv w:val="1"/>
      <w:marLeft w:val="0"/>
      <w:marRight w:val="0"/>
      <w:marTop w:val="0"/>
      <w:marBottom w:val="0"/>
      <w:divBdr>
        <w:top w:val="none" w:sz="0" w:space="0" w:color="auto"/>
        <w:left w:val="none" w:sz="0" w:space="0" w:color="auto"/>
        <w:bottom w:val="none" w:sz="0" w:space="0" w:color="auto"/>
        <w:right w:val="none" w:sz="0" w:space="0" w:color="auto"/>
      </w:divBdr>
    </w:div>
    <w:div w:id="1758284627">
      <w:bodyDiv w:val="1"/>
      <w:marLeft w:val="0"/>
      <w:marRight w:val="0"/>
      <w:marTop w:val="0"/>
      <w:marBottom w:val="0"/>
      <w:divBdr>
        <w:top w:val="none" w:sz="0" w:space="0" w:color="auto"/>
        <w:left w:val="none" w:sz="0" w:space="0" w:color="auto"/>
        <w:bottom w:val="none" w:sz="0" w:space="0" w:color="auto"/>
        <w:right w:val="none" w:sz="0" w:space="0" w:color="auto"/>
      </w:divBdr>
    </w:div>
    <w:div w:id="1781072895">
      <w:bodyDiv w:val="1"/>
      <w:marLeft w:val="0"/>
      <w:marRight w:val="0"/>
      <w:marTop w:val="0"/>
      <w:marBottom w:val="0"/>
      <w:divBdr>
        <w:top w:val="none" w:sz="0" w:space="0" w:color="auto"/>
        <w:left w:val="none" w:sz="0" w:space="0" w:color="auto"/>
        <w:bottom w:val="none" w:sz="0" w:space="0" w:color="auto"/>
        <w:right w:val="none" w:sz="0" w:space="0" w:color="auto"/>
      </w:divBdr>
    </w:div>
    <w:div w:id="1908689151">
      <w:bodyDiv w:val="1"/>
      <w:marLeft w:val="0"/>
      <w:marRight w:val="0"/>
      <w:marTop w:val="0"/>
      <w:marBottom w:val="0"/>
      <w:divBdr>
        <w:top w:val="none" w:sz="0" w:space="0" w:color="auto"/>
        <w:left w:val="none" w:sz="0" w:space="0" w:color="auto"/>
        <w:bottom w:val="none" w:sz="0" w:space="0" w:color="auto"/>
        <w:right w:val="none" w:sz="0" w:space="0" w:color="auto"/>
      </w:divBdr>
    </w:div>
    <w:div w:id="1928614033">
      <w:bodyDiv w:val="1"/>
      <w:marLeft w:val="0"/>
      <w:marRight w:val="0"/>
      <w:marTop w:val="0"/>
      <w:marBottom w:val="0"/>
      <w:divBdr>
        <w:top w:val="none" w:sz="0" w:space="0" w:color="auto"/>
        <w:left w:val="none" w:sz="0" w:space="0" w:color="auto"/>
        <w:bottom w:val="none" w:sz="0" w:space="0" w:color="auto"/>
        <w:right w:val="none" w:sz="0" w:space="0" w:color="auto"/>
      </w:divBdr>
    </w:div>
    <w:div w:id="1989702215">
      <w:bodyDiv w:val="1"/>
      <w:marLeft w:val="0"/>
      <w:marRight w:val="0"/>
      <w:marTop w:val="0"/>
      <w:marBottom w:val="0"/>
      <w:divBdr>
        <w:top w:val="none" w:sz="0" w:space="0" w:color="auto"/>
        <w:left w:val="none" w:sz="0" w:space="0" w:color="auto"/>
        <w:bottom w:val="none" w:sz="0" w:space="0" w:color="auto"/>
        <w:right w:val="none" w:sz="0" w:space="0" w:color="auto"/>
      </w:divBdr>
    </w:div>
    <w:div w:id="1993171773">
      <w:bodyDiv w:val="1"/>
      <w:marLeft w:val="0"/>
      <w:marRight w:val="0"/>
      <w:marTop w:val="0"/>
      <w:marBottom w:val="0"/>
      <w:divBdr>
        <w:top w:val="none" w:sz="0" w:space="0" w:color="auto"/>
        <w:left w:val="none" w:sz="0" w:space="0" w:color="auto"/>
        <w:bottom w:val="none" w:sz="0" w:space="0" w:color="auto"/>
        <w:right w:val="none" w:sz="0" w:space="0" w:color="auto"/>
      </w:divBdr>
    </w:div>
    <w:div w:id="2037076735">
      <w:bodyDiv w:val="1"/>
      <w:marLeft w:val="0"/>
      <w:marRight w:val="0"/>
      <w:marTop w:val="0"/>
      <w:marBottom w:val="0"/>
      <w:divBdr>
        <w:top w:val="none" w:sz="0" w:space="0" w:color="auto"/>
        <w:left w:val="none" w:sz="0" w:space="0" w:color="auto"/>
        <w:bottom w:val="none" w:sz="0" w:space="0" w:color="auto"/>
        <w:right w:val="none" w:sz="0" w:space="0" w:color="auto"/>
      </w:divBdr>
    </w:div>
    <w:div w:id="2072119185">
      <w:bodyDiv w:val="1"/>
      <w:marLeft w:val="0"/>
      <w:marRight w:val="0"/>
      <w:marTop w:val="0"/>
      <w:marBottom w:val="0"/>
      <w:divBdr>
        <w:top w:val="none" w:sz="0" w:space="0" w:color="auto"/>
        <w:left w:val="none" w:sz="0" w:space="0" w:color="auto"/>
        <w:bottom w:val="none" w:sz="0" w:space="0" w:color="auto"/>
        <w:right w:val="none" w:sz="0" w:space="0" w:color="auto"/>
      </w:divBdr>
    </w:div>
    <w:div w:id="2075935155">
      <w:bodyDiv w:val="1"/>
      <w:marLeft w:val="0"/>
      <w:marRight w:val="0"/>
      <w:marTop w:val="0"/>
      <w:marBottom w:val="0"/>
      <w:divBdr>
        <w:top w:val="none" w:sz="0" w:space="0" w:color="auto"/>
        <w:left w:val="none" w:sz="0" w:space="0" w:color="auto"/>
        <w:bottom w:val="none" w:sz="0" w:space="0" w:color="auto"/>
        <w:right w:val="none" w:sz="0" w:space="0" w:color="auto"/>
      </w:divBdr>
    </w:div>
    <w:div w:id="2110200915">
      <w:bodyDiv w:val="1"/>
      <w:marLeft w:val="0"/>
      <w:marRight w:val="0"/>
      <w:marTop w:val="0"/>
      <w:marBottom w:val="0"/>
      <w:divBdr>
        <w:top w:val="none" w:sz="0" w:space="0" w:color="auto"/>
        <w:left w:val="none" w:sz="0" w:space="0" w:color="auto"/>
        <w:bottom w:val="none" w:sz="0" w:space="0" w:color="auto"/>
        <w:right w:val="none" w:sz="0" w:space="0" w:color="auto"/>
      </w:divBdr>
    </w:div>
    <w:div w:id="21138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cnologia">
  <a:themeElements>
    <a:clrScheme name="Tecnologia">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Tecnologia">
      <a:majorFont>
        <a:latin typeface="Franklin Gothic Book"/>
        <a:ea typeface=""/>
        <a:cs typeface=""/>
        <a:font script="Jpan" typeface="ＭＳ Ｐゴシック"/>
        <a:font script="Hang" typeface="HY견고딕"/>
        <a:font script="Hans" typeface="宋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HGｺﾞｼｯｸM"/>
        <a:font script="Hang" typeface="HY중고딕"/>
        <a:font script="Hans" typeface="黑体"/>
        <a:font script="Hant" typeface="微軟正黑體"/>
        <a:font script="Arab" typeface="Tahoma"/>
        <a:font script="Hebr" typeface="Levenim MT"/>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Tecnologia">
      <a:fillStyleLst>
        <a:solidFill>
          <a:schemeClr val="phClr"/>
        </a:solidFill>
        <a:gradFill rotWithShape="1">
          <a:gsLst>
            <a:gs pos="0">
              <a:schemeClr val="phClr">
                <a:tint val="1000"/>
              </a:schemeClr>
            </a:gs>
            <a:gs pos="68000">
              <a:schemeClr val="phClr">
                <a:tint val="77000"/>
              </a:schemeClr>
            </a:gs>
            <a:gs pos="81000">
              <a:schemeClr val="phClr">
                <a:tint val="79000"/>
              </a:schemeClr>
            </a:gs>
            <a:gs pos="86000">
              <a:schemeClr val="phClr">
                <a:tint val="73000"/>
              </a:schemeClr>
            </a:gs>
            <a:gs pos="100000">
              <a:schemeClr val="phClr">
                <a:tint val="35000"/>
              </a:schemeClr>
            </a:gs>
          </a:gsLst>
          <a:lin ang="5400000" scaled="1"/>
        </a:gradFill>
        <a:gradFill rotWithShape="1">
          <a:gsLst>
            <a:gs pos="0">
              <a:schemeClr val="phClr">
                <a:tint val="73000"/>
                <a:satMod val="150000"/>
              </a:schemeClr>
            </a:gs>
            <a:gs pos="25000">
              <a:schemeClr val="phClr">
                <a:tint val="96000"/>
                <a:shade val="80000"/>
                <a:satMod val="105000"/>
              </a:schemeClr>
            </a:gs>
            <a:gs pos="38000">
              <a:schemeClr val="phClr">
                <a:tint val="96000"/>
                <a:shade val="59000"/>
                <a:satMod val="120000"/>
              </a:schemeClr>
            </a:gs>
            <a:gs pos="55000">
              <a:schemeClr val="phClr">
                <a:shade val="57000"/>
                <a:satMod val="120000"/>
              </a:schemeClr>
            </a:gs>
            <a:gs pos="80000">
              <a:schemeClr val="phClr">
                <a:shade val="56000"/>
                <a:satMod val="145000"/>
              </a:schemeClr>
            </a:gs>
            <a:gs pos="88000">
              <a:schemeClr val="phClr">
                <a:shade val="63000"/>
                <a:satMod val="160000"/>
              </a:schemeClr>
            </a:gs>
            <a:gs pos="100000">
              <a:schemeClr val="phClr">
                <a:tint val="99555"/>
                <a:satMod val="155000"/>
              </a:schemeClr>
            </a:gs>
          </a:gsLst>
          <a:lin ang="5400000" scaled="1"/>
        </a:gradFill>
      </a:fillStyleLst>
      <a:lnStyleLst>
        <a:ln w="9525" cap="flat" cmpd="sng" algn="ctr">
          <a:solidFill>
            <a:schemeClr val="phClr">
              <a:shade val="60000"/>
              <a:satMod val="300000"/>
            </a:schemeClr>
          </a:solidFill>
          <a:prstDash val="solid"/>
        </a:ln>
        <a:ln w="19050" cap="flat" cmpd="sng" algn="ctr">
          <a:solidFill>
            <a:schemeClr val="phClr"/>
          </a:solidFill>
          <a:prstDash val="solid"/>
        </a:ln>
        <a:ln w="19050" cap="flat" cmpd="sng" algn="ctr">
          <a:solidFill>
            <a:schemeClr val="phClr"/>
          </a:solidFill>
          <a:prstDash val="solid"/>
        </a:ln>
      </a:lnStyleLst>
      <a:effectStyleLst>
        <a:effectStyle>
          <a:effectLst>
            <a:glow rad="63500">
              <a:schemeClr val="phClr">
                <a:tint val="30000"/>
                <a:shade val="95000"/>
                <a:satMod val="300000"/>
                <a:alpha val="50000"/>
              </a:schemeClr>
            </a:glow>
          </a:effectLst>
        </a:effectStyle>
        <a:effectStyle>
          <a:effectLst>
            <a:glow rad="70000">
              <a:schemeClr val="phClr">
                <a:tint val="30000"/>
                <a:shade val="95000"/>
                <a:satMod val="300000"/>
                <a:alpha val="50000"/>
              </a:schemeClr>
            </a:glow>
          </a:effectLst>
        </a:effectStyle>
        <a:effectStyle>
          <a:effectLst>
            <a:glow rad="76200">
              <a:schemeClr val="phClr">
                <a:tint val="30000"/>
                <a:shade val="95000"/>
                <a:satMod val="300000"/>
                <a:alpha val="50000"/>
              </a:schemeClr>
            </a:glow>
          </a:effectLst>
          <a:scene3d>
            <a:camera prst="orthographicFront" fov="0">
              <a:rot lat="0" lon="0" rev="0"/>
            </a:camera>
            <a:lightRig rig="harsh" dir="t">
              <a:rot lat="6000000" lon="6000000" rev="0"/>
            </a:lightRig>
          </a:scene3d>
          <a:sp3d contourW="10000" prstMaterial="metal">
            <a:bevelT w="20000" h="9000" prst="softRound"/>
            <a:contourClr>
              <a:schemeClr val="phClr">
                <a:shade val="30000"/>
                <a:satMod val="200000"/>
              </a:schemeClr>
            </a:contourClr>
          </a:sp3d>
        </a:effectStyle>
      </a:effectStyleLst>
      <a:bgFillStyleLst>
        <a:solidFill>
          <a:schemeClr val="phClr"/>
        </a:solidFill>
        <a:gradFill rotWithShape="1">
          <a:gsLst>
            <a:gs pos="0">
              <a:schemeClr val="phClr">
                <a:shade val="40000"/>
                <a:satMod val="150000"/>
              </a:schemeClr>
            </a:gs>
            <a:gs pos="30000">
              <a:schemeClr val="phClr">
                <a:shade val="60000"/>
                <a:satMod val="150000"/>
              </a:schemeClr>
            </a:gs>
            <a:gs pos="100000">
              <a:schemeClr val="phClr">
                <a:tint val="83000"/>
                <a:satMod val="200000"/>
              </a:schemeClr>
            </a:gs>
          </a:gsLst>
          <a:lin ang="13000000" scaled="0"/>
        </a:gradFill>
        <a:gradFill rotWithShape="1">
          <a:gsLst>
            <a:gs pos="0">
              <a:schemeClr val="phClr">
                <a:tint val="78000"/>
                <a:satMod val="220000"/>
              </a:schemeClr>
            </a:gs>
            <a:gs pos="100000">
              <a:schemeClr val="phClr">
                <a:shade val="35000"/>
                <a:satMod val="155000"/>
              </a:schemeClr>
            </a:gs>
          </a:gsLst>
          <a:path path="circle">
            <a:fillToRect l="60000" t="50000" r="4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2011-04-20T00:00:00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8E5528C-6335-49E6-8E50-C2D1B2AF2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1183</Words>
  <Characters>6748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Unit Test</vt:lpstr>
    </vt:vector>
  </TitlesOfParts>
  <Company>Equitalia Servizi SpA</Company>
  <LinksUpToDate>false</LinksUpToDate>
  <CharactersWithSpaces>7916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Studio di fattibilità</dc:title>
  <dc:subject/>
  <dc:creator> </dc:creator>
  <cp:keywords/>
  <dc:description/>
  <cp:lastModifiedBy> </cp:lastModifiedBy>
  <cp:revision>10</cp:revision>
  <cp:lastPrinted>2010-04-29T13:23:00Z</cp:lastPrinted>
  <dcterms:created xsi:type="dcterms:W3CDTF">2011-05-02T17:22:00Z</dcterms:created>
  <dcterms:modified xsi:type="dcterms:W3CDTF">2011-10-10T09:21:00Z</dcterms:modified>
</cp:coreProperties>
</file>